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F705" w14:textId="4E06B4C2" w:rsidR="00CF0F8F" w:rsidRPr="00C15CBA" w:rsidRDefault="00CF0F8F" w:rsidP="00865669">
      <w:pPr>
        <w:spacing w:after="0" w:line="360" w:lineRule="auto"/>
        <w:ind w:firstLine="360"/>
        <w:rPr>
          <w:rFonts w:ascii="Times New Roman" w:eastAsia="Times New Roman" w:hAnsi="Times New Roman" w:cs="Times New Roman"/>
          <w:b/>
          <w:bCs/>
          <w:kern w:val="0"/>
          <w:u w:val="single"/>
          <w:shd w:val="clear" w:color="auto" w:fill="FFFFFF"/>
          <w14:ligatures w14:val="none"/>
        </w:rPr>
      </w:pPr>
      <w:r w:rsidRPr="00C15CBA">
        <w:rPr>
          <w:rFonts w:ascii="Times New Roman" w:eastAsia="Times New Roman" w:hAnsi="Times New Roman" w:cs="Times New Roman"/>
          <w:b/>
          <w:bCs/>
          <w:kern w:val="0"/>
          <w:u w:val="single"/>
          <w:shd w:val="clear" w:color="auto" w:fill="FFFFFF"/>
          <w14:ligatures w14:val="none"/>
        </w:rPr>
        <w:t>1S-2.</w:t>
      </w:r>
      <w:r w:rsidR="003F1137" w:rsidRPr="00C15CBA">
        <w:rPr>
          <w:rFonts w:ascii="Times New Roman" w:eastAsia="Times New Roman" w:hAnsi="Times New Roman" w:cs="Times New Roman"/>
          <w:b/>
          <w:bCs/>
          <w:kern w:val="0"/>
          <w:u w:val="single"/>
          <w:shd w:val="clear" w:color="auto" w:fill="FFFFFF"/>
          <w14:ligatures w14:val="none"/>
        </w:rPr>
        <w:t>0</w:t>
      </w:r>
      <w:r w:rsidR="00B23420" w:rsidRPr="00C15CBA">
        <w:rPr>
          <w:rFonts w:ascii="Times New Roman" w:eastAsia="Times New Roman" w:hAnsi="Times New Roman" w:cs="Times New Roman"/>
          <w:b/>
          <w:bCs/>
          <w:kern w:val="0"/>
          <w:u w:val="single"/>
          <w:shd w:val="clear" w:color="auto" w:fill="FFFFFF"/>
          <w14:ligatures w14:val="none"/>
        </w:rPr>
        <w:t xml:space="preserve">56 </w:t>
      </w:r>
      <w:r w:rsidRPr="00C15CBA">
        <w:rPr>
          <w:rFonts w:ascii="Times New Roman" w:eastAsia="Times New Roman" w:hAnsi="Times New Roman" w:cs="Times New Roman"/>
          <w:b/>
          <w:bCs/>
          <w:kern w:val="0"/>
          <w:u w:val="single"/>
          <w:shd w:val="clear" w:color="auto" w:fill="FFFFFF"/>
          <w14:ligatures w14:val="none"/>
        </w:rPr>
        <w:t xml:space="preserve">Signature Matching </w:t>
      </w:r>
      <w:r w:rsidR="007B02D2" w:rsidRPr="00C15CBA">
        <w:rPr>
          <w:rFonts w:ascii="Times New Roman" w:eastAsia="Times New Roman" w:hAnsi="Times New Roman" w:cs="Times New Roman"/>
          <w:b/>
          <w:bCs/>
          <w:kern w:val="0"/>
          <w:u w:val="single"/>
          <w:shd w:val="clear" w:color="auto" w:fill="FFFFFF"/>
          <w14:ligatures w14:val="none"/>
        </w:rPr>
        <w:t xml:space="preserve">Training and </w:t>
      </w:r>
      <w:r w:rsidR="003F1137" w:rsidRPr="00C15CBA">
        <w:rPr>
          <w:rFonts w:ascii="Times New Roman" w:eastAsia="Times New Roman" w:hAnsi="Times New Roman" w:cs="Times New Roman"/>
          <w:b/>
          <w:bCs/>
          <w:kern w:val="0"/>
          <w:u w:val="single"/>
          <w:shd w:val="clear" w:color="auto" w:fill="FFFFFF"/>
          <w14:ligatures w14:val="none"/>
        </w:rPr>
        <w:t>Verif</w:t>
      </w:r>
      <w:r w:rsidR="00B23420" w:rsidRPr="00C15CBA">
        <w:rPr>
          <w:rFonts w:ascii="Times New Roman" w:eastAsia="Times New Roman" w:hAnsi="Times New Roman" w:cs="Times New Roman"/>
          <w:b/>
          <w:bCs/>
          <w:kern w:val="0"/>
          <w:u w:val="single"/>
          <w:shd w:val="clear" w:color="auto" w:fill="FFFFFF"/>
          <w14:ligatures w14:val="none"/>
        </w:rPr>
        <w:t>i</w:t>
      </w:r>
      <w:r w:rsidR="003F1137" w:rsidRPr="00C15CBA">
        <w:rPr>
          <w:rFonts w:ascii="Times New Roman" w:eastAsia="Times New Roman" w:hAnsi="Times New Roman" w:cs="Times New Roman"/>
          <w:b/>
          <w:bCs/>
          <w:kern w:val="0"/>
          <w:u w:val="single"/>
          <w:shd w:val="clear" w:color="auto" w:fill="FFFFFF"/>
          <w14:ligatures w14:val="none"/>
        </w:rPr>
        <w:t>cation</w:t>
      </w:r>
    </w:p>
    <w:p w14:paraId="08FBB3AE" w14:textId="77777777" w:rsidR="000E2B25" w:rsidRPr="00C15CBA" w:rsidRDefault="002E7BAA" w:rsidP="00082F74">
      <w:pPr>
        <w:pStyle w:val="ListParagraph"/>
        <w:numPr>
          <w:ilvl w:val="0"/>
          <w:numId w:val="2"/>
        </w:numPr>
        <w:spacing w:after="0" w:line="360" w:lineRule="auto"/>
        <w:ind w:left="0" w:firstLine="360"/>
        <w:contextualSpacing w:val="0"/>
        <w:rPr>
          <w:rFonts w:ascii="Times New Roman" w:eastAsia="Times New Roman" w:hAnsi="Times New Roman" w:cs="Times New Roman"/>
          <w:kern w:val="0"/>
          <w:u w:val="single"/>
          <w:shd w:val="clear" w:color="auto" w:fill="FFFFFF"/>
          <w14:ligatures w14:val="none"/>
        </w:rPr>
      </w:pPr>
      <w:r w:rsidRPr="00C15CBA">
        <w:rPr>
          <w:rFonts w:ascii="Times New Roman" w:eastAsia="Times New Roman" w:hAnsi="Times New Roman" w:cs="Times New Roman"/>
          <w:b/>
          <w:bCs/>
          <w:kern w:val="0"/>
          <w:u w:val="single"/>
          <w:shd w:val="clear" w:color="auto" w:fill="FFFFFF"/>
          <w14:ligatures w14:val="none"/>
        </w:rPr>
        <w:t>Online Training Program</w:t>
      </w:r>
      <w:r w:rsidR="00E33C48" w:rsidRPr="00C15CBA">
        <w:rPr>
          <w:rFonts w:ascii="Times New Roman" w:eastAsia="Times New Roman" w:hAnsi="Times New Roman" w:cs="Times New Roman"/>
          <w:kern w:val="0"/>
          <w:u w:val="single"/>
          <w:shd w:val="clear" w:color="auto" w:fill="FFFFFF"/>
          <w14:ligatures w14:val="none"/>
        </w:rPr>
        <w:t>. The Division of Elections shall offer an online signature match training program for Supervisors of Elections</w:t>
      </w:r>
      <w:r w:rsidR="00301F91" w:rsidRPr="00C15CBA">
        <w:rPr>
          <w:rFonts w:ascii="Times New Roman" w:eastAsia="Times New Roman" w:hAnsi="Times New Roman" w:cs="Times New Roman"/>
          <w:kern w:val="0"/>
          <w:u w:val="single"/>
          <w:shd w:val="clear" w:color="auto" w:fill="FFFFFF"/>
          <w14:ligatures w14:val="none"/>
        </w:rPr>
        <w:t xml:space="preserve">, </w:t>
      </w:r>
      <w:r w:rsidR="00E33C48" w:rsidRPr="00C15CBA">
        <w:rPr>
          <w:rFonts w:ascii="Times New Roman" w:eastAsia="Times New Roman" w:hAnsi="Times New Roman" w:cs="Times New Roman"/>
          <w:kern w:val="0"/>
          <w:u w:val="single"/>
          <w:shd w:val="clear" w:color="auto" w:fill="FFFFFF"/>
          <w14:ligatures w14:val="none"/>
        </w:rPr>
        <w:t>county canvassing board members</w:t>
      </w:r>
      <w:r w:rsidRPr="00C15CBA">
        <w:rPr>
          <w:rFonts w:ascii="Times New Roman" w:eastAsia="Times New Roman" w:hAnsi="Times New Roman" w:cs="Times New Roman"/>
          <w:kern w:val="0"/>
          <w:u w:val="single"/>
          <w:shd w:val="clear" w:color="auto" w:fill="FFFFFF"/>
          <w14:ligatures w14:val="none"/>
        </w:rPr>
        <w:t xml:space="preserve"> including alternates and substitutes</w:t>
      </w:r>
      <w:r w:rsidR="00301F91" w:rsidRPr="00C15CBA">
        <w:rPr>
          <w:rFonts w:ascii="Times New Roman" w:eastAsia="Times New Roman" w:hAnsi="Times New Roman" w:cs="Times New Roman"/>
          <w:kern w:val="0"/>
          <w:u w:val="single"/>
          <w:shd w:val="clear" w:color="auto" w:fill="FFFFFF"/>
          <w14:ligatures w14:val="none"/>
        </w:rPr>
        <w:t>, and any person whose duties require verification of signatures</w:t>
      </w:r>
      <w:r w:rsidRPr="00C15CBA">
        <w:rPr>
          <w:rFonts w:ascii="Times New Roman" w:eastAsia="Times New Roman" w:hAnsi="Times New Roman" w:cs="Times New Roman"/>
          <w:kern w:val="0"/>
          <w:u w:val="single"/>
          <w:shd w:val="clear" w:color="auto" w:fill="FFFFFF"/>
          <w14:ligatures w14:val="none"/>
        </w:rPr>
        <w:t xml:space="preserve">. Such program shall be a minimum of two hours. The program shall include </w:t>
      </w:r>
      <w:r w:rsidR="0032452B" w:rsidRPr="00C15CBA">
        <w:rPr>
          <w:rFonts w:ascii="Times New Roman" w:eastAsia="Times New Roman" w:hAnsi="Times New Roman" w:cs="Times New Roman"/>
          <w:kern w:val="0"/>
          <w:u w:val="single"/>
          <w:shd w:val="clear" w:color="auto" w:fill="FFFFFF"/>
          <w14:ligatures w14:val="none"/>
        </w:rPr>
        <w:t>modules with questions and answers</w:t>
      </w:r>
      <w:r w:rsidR="008C5657" w:rsidRPr="00C15CBA">
        <w:rPr>
          <w:rFonts w:ascii="Times New Roman" w:eastAsia="Times New Roman" w:hAnsi="Times New Roman" w:cs="Times New Roman"/>
          <w:kern w:val="0"/>
          <w:u w:val="single"/>
          <w:shd w:val="clear" w:color="auto" w:fill="FFFFFF"/>
          <w14:ligatures w14:val="none"/>
        </w:rPr>
        <w:t>.</w:t>
      </w:r>
      <w:r w:rsidR="0032452B" w:rsidRPr="00C15CBA">
        <w:rPr>
          <w:rFonts w:ascii="Times New Roman" w:eastAsia="Times New Roman" w:hAnsi="Times New Roman" w:cs="Times New Roman"/>
          <w:kern w:val="0"/>
          <w:u w:val="single"/>
          <w:shd w:val="clear" w:color="auto" w:fill="FFFFFF"/>
          <w14:ligatures w14:val="none"/>
        </w:rPr>
        <w:t xml:space="preserve"> The attendee shall be issued a </w:t>
      </w:r>
      <w:r w:rsidRPr="00C15CBA">
        <w:rPr>
          <w:rFonts w:ascii="Times New Roman" w:eastAsia="Times New Roman" w:hAnsi="Times New Roman" w:cs="Times New Roman"/>
          <w:kern w:val="0"/>
          <w:u w:val="single"/>
          <w:shd w:val="clear" w:color="auto" w:fill="FFFFFF"/>
          <w14:ligatures w14:val="none"/>
        </w:rPr>
        <w:t>certificate upon completion</w:t>
      </w:r>
      <w:r w:rsidR="008C5657" w:rsidRPr="00C15CBA">
        <w:rPr>
          <w:rFonts w:ascii="Times New Roman" w:eastAsia="Times New Roman" w:hAnsi="Times New Roman" w:cs="Times New Roman"/>
          <w:kern w:val="0"/>
          <w:u w:val="single"/>
          <w:shd w:val="clear" w:color="auto" w:fill="FFFFFF"/>
          <w14:ligatures w14:val="none"/>
        </w:rPr>
        <w:t xml:space="preserve">. </w:t>
      </w:r>
    </w:p>
    <w:p w14:paraId="0BB3363A" w14:textId="01EB4EE3" w:rsidR="0020433F" w:rsidRPr="00C15CBA" w:rsidRDefault="008C5657" w:rsidP="000E2B25">
      <w:pPr>
        <w:spacing w:after="0" w:line="360" w:lineRule="auto"/>
        <w:rPr>
          <w:rFonts w:ascii="Times New Roman" w:eastAsia="Times New Roman" w:hAnsi="Times New Roman" w:cs="Times New Roman"/>
          <w:kern w:val="0"/>
          <w:u w:val="single"/>
          <w:shd w:val="clear" w:color="auto" w:fill="FFFFFF"/>
          <w14:ligatures w14:val="none"/>
        </w:rPr>
      </w:pPr>
      <w:r w:rsidRPr="00C15CBA">
        <w:rPr>
          <w:rFonts w:ascii="Times New Roman" w:eastAsia="Times New Roman" w:hAnsi="Times New Roman" w:cs="Times New Roman"/>
          <w:kern w:val="0"/>
          <w:u w:val="single"/>
          <w:shd w:val="clear" w:color="auto" w:fill="FFFFFF"/>
          <w14:ligatures w14:val="none"/>
        </w:rPr>
        <w:t>The link to the program is</w:t>
      </w:r>
      <w:r w:rsidR="00462D0B" w:rsidRPr="00C15CBA">
        <w:rPr>
          <w:rFonts w:ascii="Times New Roman" w:eastAsia="Times New Roman" w:hAnsi="Times New Roman" w:cs="Times New Roman"/>
          <w:kern w:val="0"/>
          <w:u w:val="single"/>
          <w:shd w:val="clear" w:color="auto" w:fill="FFFFFF"/>
          <w14:ligatures w14:val="none"/>
        </w:rPr>
        <w:t xml:space="preserve"> www.</w:t>
      </w:r>
      <w:r w:rsidR="000E2B25" w:rsidRPr="00C15CBA">
        <w:rPr>
          <w:rFonts w:ascii="Times New Roman" w:eastAsia="Times New Roman" w:hAnsi="Times New Roman" w:cs="Times New Roman"/>
          <w:kern w:val="0"/>
          <w:u w:val="single"/>
          <w:shd w:val="clear" w:color="auto" w:fill="FFFFFF"/>
          <w14:ligatures w14:val="none"/>
        </w:rPr>
        <w:t>dos.fl</w:t>
      </w:r>
      <w:r w:rsidR="00E51BF7" w:rsidRPr="00C15CBA">
        <w:rPr>
          <w:rFonts w:ascii="Times New Roman" w:eastAsia="Times New Roman" w:hAnsi="Times New Roman" w:cs="Times New Roman"/>
          <w:kern w:val="0"/>
          <w:u w:val="single"/>
          <w:shd w:val="clear" w:color="auto" w:fill="FFFFFF"/>
          <w14:ligatures w14:val="none"/>
        </w:rPr>
        <w:t>.</w:t>
      </w:r>
      <w:r w:rsidR="00462D0B" w:rsidRPr="00C15CBA">
        <w:rPr>
          <w:rFonts w:ascii="Times New Roman" w:eastAsia="Times New Roman" w:hAnsi="Times New Roman" w:cs="Times New Roman"/>
          <w:kern w:val="0"/>
          <w:u w:val="single"/>
          <w:shd w:val="clear" w:color="auto" w:fill="FFFFFF"/>
          <w14:ligatures w14:val="none"/>
        </w:rPr>
        <w:t>gov/elections/signaturetraining</w:t>
      </w:r>
      <w:r w:rsidR="002E7BAA" w:rsidRPr="00C15CBA">
        <w:rPr>
          <w:rFonts w:ascii="Times New Roman" w:eastAsia="Times New Roman" w:hAnsi="Times New Roman" w:cs="Times New Roman"/>
          <w:kern w:val="0"/>
          <w:u w:val="single"/>
          <w:shd w:val="clear" w:color="auto" w:fill="FFFFFF"/>
          <w14:ligatures w14:val="none"/>
        </w:rPr>
        <w:t xml:space="preserve">. </w:t>
      </w:r>
      <w:r w:rsidR="00B07A25" w:rsidRPr="00C15CBA">
        <w:rPr>
          <w:rFonts w:ascii="Times New Roman" w:eastAsia="Times New Roman" w:hAnsi="Times New Roman" w:cs="Times New Roman"/>
          <w:kern w:val="0"/>
          <w:u w:val="single"/>
          <w:shd w:val="clear" w:color="auto" w:fill="FFFFFF"/>
          <w14:ligatures w14:val="none"/>
        </w:rPr>
        <w:t xml:space="preserve"> Nothing herein precludes</w:t>
      </w:r>
      <w:r w:rsidR="0010603B" w:rsidRPr="00C15CBA">
        <w:rPr>
          <w:rFonts w:ascii="Times New Roman" w:eastAsia="Times New Roman" w:hAnsi="Times New Roman" w:cs="Times New Roman"/>
          <w:kern w:val="0"/>
          <w:u w:val="single"/>
          <w:shd w:val="clear" w:color="auto" w:fill="FFFFFF"/>
          <w14:ligatures w14:val="none"/>
        </w:rPr>
        <w:t xml:space="preserve"> the Supervisor of Elections from requiring additional training </w:t>
      </w:r>
      <w:r w:rsidR="00830D5F" w:rsidRPr="00C15CBA">
        <w:rPr>
          <w:rFonts w:ascii="Times New Roman" w:eastAsia="Times New Roman" w:hAnsi="Times New Roman" w:cs="Times New Roman"/>
          <w:kern w:val="0"/>
          <w:u w:val="single"/>
          <w:shd w:val="clear" w:color="auto" w:fill="FFFFFF"/>
          <w14:ligatures w14:val="none"/>
        </w:rPr>
        <w:t>or testing</w:t>
      </w:r>
      <w:r w:rsidR="00B07A25" w:rsidRPr="00C15CBA">
        <w:rPr>
          <w:rFonts w:ascii="Times New Roman" w:eastAsia="Times New Roman" w:hAnsi="Times New Roman" w:cs="Times New Roman"/>
          <w:kern w:val="0"/>
          <w:u w:val="single"/>
          <w:shd w:val="clear" w:color="auto" w:fill="FFFFFF"/>
          <w14:ligatures w14:val="none"/>
        </w:rPr>
        <w:t xml:space="preserve">. </w:t>
      </w:r>
    </w:p>
    <w:p w14:paraId="2D7FFC23" w14:textId="7CBF9D94" w:rsidR="009E0DAE" w:rsidRPr="00C15CBA" w:rsidRDefault="009E0DAE" w:rsidP="008668B2">
      <w:pPr>
        <w:pStyle w:val="ListParagraph"/>
        <w:numPr>
          <w:ilvl w:val="0"/>
          <w:numId w:val="3"/>
        </w:numPr>
        <w:spacing w:after="0" w:line="360" w:lineRule="auto"/>
        <w:ind w:left="0" w:firstLine="360"/>
        <w:contextualSpacing w:val="0"/>
        <w:rPr>
          <w:rFonts w:ascii="Times New Roman" w:eastAsia="Times New Roman" w:hAnsi="Times New Roman" w:cs="Times New Roman"/>
          <w:kern w:val="0"/>
          <w:u w:val="single"/>
          <w:shd w:val="clear" w:color="auto" w:fill="FFFFFF"/>
          <w14:ligatures w14:val="none"/>
        </w:rPr>
      </w:pPr>
      <w:r w:rsidRPr="00C15CBA">
        <w:rPr>
          <w:rFonts w:ascii="Times New Roman" w:eastAsia="Times New Roman" w:hAnsi="Times New Roman" w:cs="Times New Roman"/>
          <w:b/>
          <w:bCs/>
          <w:kern w:val="0"/>
          <w:u w:val="single"/>
          <w:shd w:val="clear" w:color="auto" w:fill="FFFFFF"/>
          <w14:ligatures w14:val="none"/>
        </w:rPr>
        <w:t>Timing of Training</w:t>
      </w:r>
      <w:r w:rsidRPr="00C15CBA">
        <w:rPr>
          <w:rFonts w:ascii="Times New Roman" w:eastAsia="Times New Roman" w:hAnsi="Times New Roman" w:cs="Times New Roman"/>
          <w:kern w:val="0"/>
          <w:u w:val="single"/>
          <w:shd w:val="clear" w:color="auto" w:fill="FFFFFF"/>
          <w14:ligatures w14:val="none"/>
        </w:rPr>
        <w:t xml:space="preserve">. </w:t>
      </w:r>
      <w:r w:rsidR="00082F74" w:rsidRPr="00C15CBA">
        <w:rPr>
          <w:rFonts w:ascii="Times New Roman" w:eastAsia="Times New Roman" w:hAnsi="Times New Roman" w:cs="Times New Roman"/>
          <w:kern w:val="0"/>
          <w:u w:val="single"/>
          <w:shd w:val="clear" w:color="auto" w:fill="FFFFFF"/>
          <w14:ligatures w14:val="none"/>
        </w:rPr>
        <w:t xml:space="preserve">The training program cycle begins January 1 of the odd numbered year and expires at 11:59 p.m. on December 31 of each even year. </w:t>
      </w:r>
      <w:r w:rsidR="000222ED" w:rsidRPr="00C15CBA">
        <w:rPr>
          <w:rFonts w:ascii="Times New Roman" w:eastAsia="Times New Roman" w:hAnsi="Times New Roman" w:cs="Times New Roman"/>
          <w:kern w:val="0"/>
          <w:u w:val="single"/>
          <w:shd w:val="clear" w:color="auto" w:fill="FFFFFF"/>
          <w14:ligatures w14:val="none"/>
        </w:rPr>
        <w:t>C</w:t>
      </w:r>
      <w:r w:rsidR="00082F74" w:rsidRPr="00C15CBA">
        <w:rPr>
          <w:rFonts w:ascii="Times New Roman" w:eastAsia="Times New Roman" w:hAnsi="Times New Roman" w:cs="Times New Roman"/>
          <w:kern w:val="0"/>
          <w:u w:val="single"/>
          <w:shd w:val="clear" w:color="auto" w:fill="FFFFFF"/>
          <w14:ligatures w14:val="none"/>
        </w:rPr>
        <w:t xml:space="preserve">ertificates expire at the conclusion of each training cycle. </w:t>
      </w:r>
      <w:r w:rsidR="008668B2" w:rsidRPr="00C15CBA">
        <w:rPr>
          <w:rFonts w:ascii="Times New Roman" w:eastAsia="Times New Roman" w:hAnsi="Times New Roman" w:cs="Times New Roman"/>
          <w:kern w:val="0"/>
          <w:u w:val="single"/>
          <w:shd w:val="clear" w:color="auto" w:fill="FFFFFF"/>
          <w14:ligatures w14:val="none"/>
        </w:rPr>
        <w:t xml:space="preserve">The signature match training </w:t>
      </w:r>
      <w:r w:rsidR="008242B2" w:rsidRPr="00C15CBA">
        <w:rPr>
          <w:rFonts w:ascii="Times New Roman" w:eastAsia="Times New Roman" w:hAnsi="Times New Roman" w:cs="Times New Roman"/>
          <w:kern w:val="0"/>
          <w:u w:val="single"/>
          <w:shd w:val="clear" w:color="auto" w:fill="FFFFFF"/>
          <w14:ligatures w14:val="none"/>
        </w:rPr>
        <w:t xml:space="preserve">program </w:t>
      </w:r>
      <w:r w:rsidR="008668B2" w:rsidRPr="00C15CBA">
        <w:rPr>
          <w:rFonts w:ascii="Times New Roman" w:eastAsia="Times New Roman" w:hAnsi="Times New Roman" w:cs="Times New Roman"/>
          <w:kern w:val="0"/>
          <w:u w:val="single"/>
          <w:shd w:val="clear" w:color="auto" w:fill="FFFFFF"/>
          <w14:ligatures w14:val="none"/>
        </w:rPr>
        <w:t xml:space="preserve">for a specific election cycle shall be completed no earlier than six months prior to the first signature match by the individual trainee. Each trainee shall take the training no later than the day before their signature match duties begin. </w:t>
      </w:r>
    </w:p>
    <w:p w14:paraId="062D70DC" w14:textId="77777777" w:rsidR="008C1EAD" w:rsidRPr="00C15CBA" w:rsidRDefault="008C1EAD" w:rsidP="008C1EAD">
      <w:pPr>
        <w:pStyle w:val="ListParagraph"/>
        <w:numPr>
          <w:ilvl w:val="0"/>
          <w:numId w:val="3"/>
        </w:numPr>
        <w:spacing w:after="0" w:line="360" w:lineRule="auto"/>
        <w:ind w:left="0" w:firstLine="360"/>
        <w:contextualSpacing w:val="0"/>
        <w:rPr>
          <w:rFonts w:ascii="Times New Roman" w:eastAsia="Times New Roman" w:hAnsi="Times New Roman" w:cs="Times New Roman"/>
          <w:kern w:val="0"/>
          <w:u w:val="single"/>
          <w:shd w:val="clear" w:color="auto" w:fill="FFFFFF"/>
          <w14:ligatures w14:val="none"/>
        </w:rPr>
      </w:pPr>
      <w:r w:rsidRPr="00C15CBA">
        <w:rPr>
          <w:rFonts w:ascii="Times New Roman" w:eastAsia="Times New Roman" w:hAnsi="Times New Roman" w:cs="Times New Roman"/>
          <w:b/>
          <w:bCs/>
          <w:kern w:val="0"/>
          <w:u w:val="single"/>
          <w:shd w:val="clear" w:color="auto" w:fill="FFFFFF"/>
          <w14:ligatures w14:val="none"/>
        </w:rPr>
        <w:t xml:space="preserve">Training Records. </w:t>
      </w:r>
      <w:r w:rsidRPr="00C15CBA">
        <w:rPr>
          <w:rFonts w:ascii="Times New Roman" w:eastAsia="Times New Roman" w:hAnsi="Times New Roman" w:cs="Times New Roman"/>
          <w:kern w:val="0"/>
          <w:u w:val="single"/>
          <w:shd w:val="clear" w:color="auto" w:fill="FFFFFF"/>
          <w14:ligatures w14:val="none"/>
        </w:rPr>
        <w:t xml:space="preserve">Each Supervisor of Elections shall retain a copy of his or her own training certificate and that of the other county canvassing board members including appointed alternates and substitutes for retention as part of the county canvassing board records for the applicable election cycle. The Supervisor of Elections shall retain the training records for staff and any person whose duties require verification of signatures. The Supervisor of Elections shall maintain a written record of when an individual completed signature match training and the date of that individual’s first signature match training duties. </w:t>
      </w:r>
    </w:p>
    <w:p w14:paraId="2846D782" w14:textId="75A81594" w:rsidR="00036A9E" w:rsidRPr="00C15CBA" w:rsidRDefault="00015192" w:rsidP="00865669">
      <w:pPr>
        <w:pStyle w:val="ListParagraph"/>
        <w:numPr>
          <w:ilvl w:val="0"/>
          <w:numId w:val="2"/>
        </w:numPr>
        <w:spacing w:after="0" w:line="360" w:lineRule="auto"/>
        <w:ind w:left="0" w:firstLine="360"/>
        <w:contextualSpacing w:val="0"/>
        <w:rPr>
          <w:rFonts w:ascii="Times New Roman" w:eastAsia="Times New Roman" w:hAnsi="Times New Roman" w:cs="Times New Roman"/>
          <w:kern w:val="0"/>
          <w:u w:val="single"/>
          <w:shd w:val="clear" w:color="auto" w:fill="FFFFFF"/>
          <w14:ligatures w14:val="none"/>
        </w:rPr>
      </w:pPr>
      <w:r w:rsidRPr="00C15CBA">
        <w:rPr>
          <w:rFonts w:ascii="Times New Roman" w:eastAsia="Times New Roman" w:hAnsi="Times New Roman" w:cs="Times New Roman"/>
          <w:b/>
          <w:bCs/>
          <w:kern w:val="0"/>
          <w:u w:val="single"/>
          <w:shd w:val="clear" w:color="auto" w:fill="FFFFFF"/>
          <w14:ligatures w14:val="none"/>
        </w:rPr>
        <w:t xml:space="preserve">Automated signature verification </w:t>
      </w:r>
      <w:r w:rsidR="00036A9E" w:rsidRPr="00C15CBA">
        <w:rPr>
          <w:rFonts w:ascii="Times New Roman" w:eastAsia="Times New Roman" w:hAnsi="Times New Roman" w:cs="Times New Roman"/>
          <w:b/>
          <w:bCs/>
          <w:kern w:val="0"/>
          <w:u w:val="single"/>
          <w:shd w:val="clear" w:color="auto" w:fill="FFFFFF"/>
          <w14:ligatures w14:val="none"/>
        </w:rPr>
        <w:t>technology</w:t>
      </w:r>
      <w:r w:rsidR="003F1137" w:rsidRPr="00C15CBA">
        <w:rPr>
          <w:rFonts w:ascii="Times New Roman" w:eastAsia="Times New Roman" w:hAnsi="Times New Roman" w:cs="Times New Roman"/>
          <w:kern w:val="0"/>
          <w:u w:val="single"/>
          <w:shd w:val="clear" w:color="auto" w:fill="FFFFFF"/>
          <w14:ligatures w14:val="none"/>
        </w:rPr>
        <w:t>.</w:t>
      </w:r>
      <w:r w:rsidRPr="00C15CBA">
        <w:rPr>
          <w:rFonts w:ascii="Times New Roman" w:eastAsia="Times New Roman" w:hAnsi="Times New Roman" w:cs="Times New Roman"/>
          <w:kern w:val="0"/>
          <w:u w:val="single"/>
          <w:shd w:val="clear" w:color="auto" w:fill="FFFFFF"/>
          <w14:ligatures w14:val="none"/>
        </w:rPr>
        <w:t xml:space="preserve">  </w:t>
      </w:r>
      <w:r w:rsidRPr="00C15CBA">
        <w:rPr>
          <w:rFonts w:ascii="Times New Roman" w:hAnsi="Times New Roman" w:cs="Times New Roman"/>
          <w:u w:val="single"/>
        </w:rPr>
        <w:t xml:space="preserve">The canvassing board is the final authority on whether a voter signature matches for purposes of </w:t>
      </w:r>
      <w:r w:rsidR="00B23420" w:rsidRPr="00C15CBA">
        <w:rPr>
          <w:rFonts w:ascii="Times New Roman" w:hAnsi="Times New Roman" w:cs="Times New Roman"/>
          <w:u w:val="single"/>
        </w:rPr>
        <w:t>counting</w:t>
      </w:r>
      <w:r w:rsidRPr="00C15CBA">
        <w:rPr>
          <w:rFonts w:ascii="Times New Roman" w:hAnsi="Times New Roman" w:cs="Times New Roman"/>
          <w:u w:val="single"/>
        </w:rPr>
        <w:t xml:space="preserve"> ballots. However, the </w:t>
      </w:r>
      <w:r w:rsidR="00BC49AA" w:rsidRPr="00C15CBA">
        <w:rPr>
          <w:rFonts w:ascii="Times New Roman" w:hAnsi="Times New Roman" w:cs="Times New Roman"/>
          <w:u w:val="single"/>
        </w:rPr>
        <w:t>S</w:t>
      </w:r>
      <w:r w:rsidRPr="00C15CBA">
        <w:rPr>
          <w:rFonts w:ascii="Times New Roman" w:hAnsi="Times New Roman" w:cs="Times New Roman"/>
          <w:u w:val="single"/>
        </w:rPr>
        <w:t xml:space="preserve">upervisor, who serves as one of the members of the canvassing board, may perform preparatory signature verification to assist the canvassing board. </w:t>
      </w:r>
      <w:r w:rsidR="00A66E3F" w:rsidRPr="00C15CBA">
        <w:rPr>
          <w:rFonts w:ascii="Times New Roman" w:hAnsi="Times New Roman" w:cs="Times New Roman"/>
          <w:u w:val="single"/>
        </w:rPr>
        <w:t xml:space="preserve">It is within the </w:t>
      </w:r>
      <w:r w:rsidR="007C6171" w:rsidRPr="00C15CBA">
        <w:rPr>
          <w:rFonts w:ascii="Times New Roman" w:hAnsi="Times New Roman" w:cs="Times New Roman"/>
          <w:u w:val="single"/>
        </w:rPr>
        <w:t xml:space="preserve">discretion of the </w:t>
      </w:r>
      <w:r w:rsidR="00BC49AA" w:rsidRPr="00C15CBA">
        <w:rPr>
          <w:rFonts w:ascii="Times New Roman" w:hAnsi="Times New Roman" w:cs="Times New Roman"/>
          <w:u w:val="single"/>
        </w:rPr>
        <w:t>S</w:t>
      </w:r>
      <w:r w:rsidR="007C6171" w:rsidRPr="00C15CBA">
        <w:rPr>
          <w:rFonts w:ascii="Times New Roman" w:hAnsi="Times New Roman" w:cs="Times New Roman"/>
          <w:u w:val="single"/>
        </w:rPr>
        <w:t>upervisor and the canvassing board to use automated signature verification technology</w:t>
      </w:r>
      <w:r w:rsidR="004759A9" w:rsidRPr="00C15CBA">
        <w:rPr>
          <w:rFonts w:ascii="Times New Roman" w:hAnsi="Times New Roman" w:cs="Times New Roman"/>
          <w:u w:val="single"/>
        </w:rPr>
        <w:t xml:space="preserve"> to assist in the review process</w:t>
      </w:r>
      <w:r w:rsidR="0020433F" w:rsidRPr="00C15CBA">
        <w:rPr>
          <w:rFonts w:ascii="Times New Roman" w:hAnsi="Times New Roman" w:cs="Times New Roman"/>
          <w:u w:val="single"/>
        </w:rPr>
        <w:t xml:space="preserve"> for vote-by-mail ballot</w:t>
      </w:r>
      <w:r w:rsidR="003E5DBB" w:rsidRPr="00C15CBA">
        <w:rPr>
          <w:rFonts w:ascii="Times New Roman" w:hAnsi="Times New Roman" w:cs="Times New Roman"/>
          <w:u w:val="single"/>
        </w:rPr>
        <w:t xml:space="preserve"> certificates</w:t>
      </w:r>
      <w:r w:rsidR="0020433F" w:rsidRPr="00C15CBA">
        <w:rPr>
          <w:rFonts w:ascii="Times New Roman" w:hAnsi="Times New Roman" w:cs="Times New Roman"/>
          <w:u w:val="single"/>
        </w:rPr>
        <w:t xml:space="preserve"> and provisional ballot certificates</w:t>
      </w:r>
      <w:r w:rsidR="004759A9" w:rsidRPr="00C15CBA">
        <w:rPr>
          <w:rFonts w:ascii="Times New Roman" w:hAnsi="Times New Roman" w:cs="Times New Roman"/>
          <w:u w:val="single"/>
        </w:rPr>
        <w:t xml:space="preserve">. However, the technology cannot </w:t>
      </w:r>
      <w:r w:rsidR="007C6171" w:rsidRPr="00C15CBA">
        <w:rPr>
          <w:rFonts w:ascii="Times New Roman" w:hAnsi="Times New Roman" w:cs="Times New Roman"/>
          <w:u w:val="single"/>
        </w:rPr>
        <w:t xml:space="preserve">replace the duties and responsibilities of the Supervisor </w:t>
      </w:r>
      <w:r w:rsidR="00D53256" w:rsidRPr="00C15CBA">
        <w:rPr>
          <w:rFonts w:ascii="Times New Roman" w:hAnsi="Times New Roman" w:cs="Times New Roman"/>
          <w:u w:val="single"/>
        </w:rPr>
        <w:t>or</w:t>
      </w:r>
      <w:r w:rsidR="007C6171" w:rsidRPr="00C15CBA">
        <w:rPr>
          <w:rFonts w:ascii="Times New Roman" w:hAnsi="Times New Roman" w:cs="Times New Roman"/>
          <w:u w:val="single"/>
        </w:rPr>
        <w:t xml:space="preserve"> the canvassing board</w:t>
      </w:r>
      <w:r w:rsidR="00D53256" w:rsidRPr="00C15CBA">
        <w:rPr>
          <w:rFonts w:ascii="Times New Roman" w:hAnsi="Times New Roman" w:cs="Times New Roman"/>
          <w:u w:val="single"/>
        </w:rPr>
        <w:t>’s</w:t>
      </w:r>
      <w:r w:rsidR="009B4A01" w:rsidRPr="00C15CBA">
        <w:rPr>
          <w:rFonts w:ascii="Times New Roman" w:hAnsi="Times New Roman" w:cs="Times New Roman"/>
          <w:u w:val="single"/>
        </w:rPr>
        <w:t xml:space="preserve"> duty</w:t>
      </w:r>
      <w:r w:rsidR="007C6171" w:rsidRPr="00C15CBA">
        <w:rPr>
          <w:rFonts w:ascii="Times New Roman" w:hAnsi="Times New Roman" w:cs="Times New Roman"/>
          <w:u w:val="single"/>
        </w:rPr>
        <w:t xml:space="preserve"> </w:t>
      </w:r>
      <w:r w:rsidR="003F1137" w:rsidRPr="00C15CBA">
        <w:rPr>
          <w:rFonts w:ascii="Times New Roman" w:hAnsi="Times New Roman" w:cs="Times New Roman"/>
          <w:u w:val="single"/>
        </w:rPr>
        <w:t>as</w:t>
      </w:r>
      <w:r w:rsidR="007C6171" w:rsidRPr="00C15CBA">
        <w:rPr>
          <w:rFonts w:ascii="Times New Roman" w:hAnsi="Times New Roman" w:cs="Times New Roman"/>
          <w:u w:val="single"/>
        </w:rPr>
        <w:t xml:space="preserve"> the final a</w:t>
      </w:r>
      <w:r w:rsidR="00EE1F7D" w:rsidRPr="00C15CBA">
        <w:rPr>
          <w:rFonts w:ascii="Times New Roman" w:hAnsi="Times New Roman" w:cs="Times New Roman"/>
          <w:u w:val="single"/>
        </w:rPr>
        <w:t>uthority</w:t>
      </w:r>
      <w:r w:rsidR="007C6171" w:rsidRPr="00C15CBA">
        <w:rPr>
          <w:rFonts w:ascii="Times New Roman" w:hAnsi="Times New Roman" w:cs="Times New Roman"/>
          <w:u w:val="single"/>
        </w:rPr>
        <w:t xml:space="preserve"> as to whether a signature is verified</w:t>
      </w:r>
      <w:r w:rsidR="003F1137" w:rsidRPr="00C15CBA">
        <w:rPr>
          <w:rFonts w:ascii="Times New Roman" w:hAnsi="Times New Roman" w:cs="Times New Roman"/>
          <w:u w:val="single"/>
        </w:rPr>
        <w:t xml:space="preserve"> on a ballot certificate or </w:t>
      </w:r>
      <w:r w:rsidR="00296D92" w:rsidRPr="00C15CBA">
        <w:rPr>
          <w:rFonts w:ascii="Times New Roman" w:hAnsi="Times New Roman" w:cs="Times New Roman"/>
          <w:u w:val="single"/>
        </w:rPr>
        <w:t xml:space="preserve">cure </w:t>
      </w:r>
      <w:r w:rsidR="003F1137" w:rsidRPr="00C15CBA">
        <w:rPr>
          <w:rFonts w:ascii="Times New Roman" w:hAnsi="Times New Roman" w:cs="Times New Roman"/>
          <w:u w:val="single"/>
        </w:rPr>
        <w:t>affidavit</w:t>
      </w:r>
      <w:r w:rsidR="007C6171" w:rsidRPr="00C15CBA">
        <w:rPr>
          <w:rFonts w:ascii="Times New Roman" w:hAnsi="Times New Roman" w:cs="Times New Roman"/>
          <w:u w:val="single"/>
        </w:rPr>
        <w:t xml:space="preserve">. </w:t>
      </w:r>
    </w:p>
    <w:p w14:paraId="57632A36" w14:textId="5164F027" w:rsidR="00A23D94" w:rsidRPr="00C15CBA" w:rsidRDefault="007E1D61" w:rsidP="005F23F7">
      <w:pPr>
        <w:spacing w:after="0" w:line="360" w:lineRule="auto"/>
        <w:ind w:firstLine="360"/>
        <w:rPr>
          <w:rFonts w:ascii="Times New Roman" w:eastAsia="Times New Roman" w:hAnsi="Times New Roman" w:cs="Times New Roman"/>
          <w:kern w:val="0"/>
          <w:u w:val="single"/>
          <w:shd w:val="clear" w:color="auto" w:fill="FFFFFF"/>
          <w14:ligatures w14:val="none"/>
        </w:rPr>
      </w:pPr>
      <w:r w:rsidRPr="00C15CBA">
        <w:rPr>
          <w:rFonts w:ascii="Times New Roman" w:eastAsia="Times New Roman" w:hAnsi="Times New Roman" w:cs="Times New Roman"/>
          <w:kern w:val="0"/>
          <w:u w:val="single"/>
          <w:shd w:val="clear" w:color="auto" w:fill="FFFFFF"/>
          <w14:ligatures w14:val="none"/>
        </w:rPr>
        <w:t xml:space="preserve">(3) </w:t>
      </w:r>
      <w:r w:rsidR="00654AF8" w:rsidRPr="00C15CBA">
        <w:rPr>
          <w:rFonts w:ascii="Times New Roman" w:hAnsi="Times New Roman" w:cs="Times New Roman"/>
          <w:b/>
          <w:bCs/>
          <w:u w:val="single"/>
        </w:rPr>
        <w:t>Signature matching procedures</w:t>
      </w:r>
      <w:r w:rsidR="003F1137" w:rsidRPr="00C15CBA">
        <w:rPr>
          <w:rFonts w:ascii="Times New Roman" w:hAnsi="Times New Roman" w:cs="Times New Roman"/>
          <w:b/>
          <w:bCs/>
          <w:u w:val="single"/>
        </w:rPr>
        <w:t xml:space="preserve"> for </w:t>
      </w:r>
      <w:r w:rsidR="00C15CBA" w:rsidRPr="00C15CBA">
        <w:rPr>
          <w:rFonts w:ascii="Times New Roman" w:hAnsi="Times New Roman" w:cs="Times New Roman"/>
          <w:b/>
          <w:bCs/>
          <w:u w:val="single"/>
        </w:rPr>
        <w:t>v</w:t>
      </w:r>
      <w:r w:rsidR="00ED4596" w:rsidRPr="00C15CBA">
        <w:rPr>
          <w:rFonts w:ascii="Times New Roman" w:hAnsi="Times New Roman" w:cs="Times New Roman"/>
          <w:b/>
          <w:bCs/>
          <w:u w:val="single"/>
        </w:rPr>
        <w:t>ote-by-</w:t>
      </w:r>
      <w:r w:rsidR="00C15CBA" w:rsidRPr="00C15CBA">
        <w:rPr>
          <w:rFonts w:ascii="Times New Roman" w:hAnsi="Times New Roman" w:cs="Times New Roman"/>
          <w:b/>
          <w:bCs/>
          <w:u w:val="single"/>
        </w:rPr>
        <w:t>m</w:t>
      </w:r>
      <w:r w:rsidR="00ED4596" w:rsidRPr="00C15CBA">
        <w:rPr>
          <w:rFonts w:ascii="Times New Roman" w:hAnsi="Times New Roman" w:cs="Times New Roman"/>
          <w:b/>
          <w:bCs/>
          <w:u w:val="single"/>
        </w:rPr>
        <w:t xml:space="preserve">ail </w:t>
      </w:r>
      <w:r w:rsidR="003F1137" w:rsidRPr="00C15CBA">
        <w:rPr>
          <w:rFonts w:ascii="Times New Roman" w:hAnsi="Times New Roman" w:cs="Times New Roman"/>
          <w:b/>
          <w:bCs/>
          <w:u w:val="single"/>
        </w:rPr>
        <w:t>ballot</w:t>
      </w:r>
      <w:r w:rsidR="00D26AE0" w:rsidRPr="00C15CBA">
        <w:rPr>
          <w:rFonts w:ascii="Times New Roman" w:hAnsi="Times New Roman" w:cs="Times New Roman"/>
          <w:b/>
          <w:bCs/>
          <w:u w:val="single"/>
        </w:rPr>
        <w:t>s</w:t>
      </w:r>
      <w:r w:rsidR="00C15CBA" w:rsidRPr="00C15CBA">
        <w:rPr>
          <w:rFonts w:ascii="Times New Roman" w:hAnsi="Times New Roman" w:cs="Times New Roman"/>
          <w:b/>
          <w:bCs/>
          <w:u w:val="single"/>
        </w:rPr>
        <w:t xml:space="preserve"> and cure affidavits</w:t>
      </w:r>
      <w:r w:rsidR="00654AF8" w:rsidRPr="00C15CBA">
        <w:rPr>
          <w:rFonts w:ascii="Times New Roman" w:hAnsi="Times New Roman" w:cs="Times New Roman"/>
          <w:u w:val="single"/>
        </w:rPr>
        <w:t xml:space="preserve">. </w:t>
      </w:r>
    </w:p>
    <w:p w14:paraId="2F0A6240" w14:textId="04453ACB" w:rsidR="005472C9" w:rsidRPr="00C15CBA" w:rsidRDefault="00B07A25" w:rsidP="00AC5BBA">
      <w:pPr>
        <w:pStyle w:val="ListParagraph"/>
        <w:numPr>
          <w:ilvl w:val="0"/>
          <w:numId w:val="9"/>
        </w:numPr>
        <w:spacing w:after="0" w:line="360" w:lineRule="auto"/>
        <w:rPr>
          <w:rFonts w:ascii="Times New Roman" w:eastAsia="Times New Roman" w:hAnsi="Times New Roman" w:cs="Times New Roman"/>
          <w:kern w:val="0"/>
          <w:u w:val="single"/>
          <w:shd w:val="clear" w:color="auto" w:fill="FFFFFF"/>
          <w14:ligatures w14:val="none"/>
        </w:rPr>
      </w:pPr>
      <w:r w:rsidRPr="00C15CBA">
        <w:rPr>
          <w:rFonts w:ascii="Times New Roman" w:eastAsia="Times New Roman" w:hAnsi="Times New Roman" w:cs="Times New Roman"/>
          <w:kern w:val="0"/>
          <w:u w:val="single"/>
          <w:shd w:val="clear" w:color="auto" w:fill="FFFFFF"/>
          <w14:ligatures w14:val="none"/>
        </w:rPr>
        <w:t>General Principles of Review. Signature comparison and verification shall be conducted in</w:t>
      </w:r>
      <w:r w:rsidR="00F20219" w:rsidRPr="00C15CBA">
        <w:rPr>
          <w:rFonts w:ascii="Times New Roman" w:eastAsia="Times New Roman" w:hAnsi="Times New Roman" w:cs="Times New Roman"/>
          <w:kern w:val="0"/>
          <w:u w:val="single"/>
          <w:shd w:val="clear" w:color="auto" w:fill="FFFFFF"/>
          <w14:ligatures w14:val="none"/>
        </w:rPr>
        <w:t xml:space="preserve"> </w:t>
      </w:r>
    </w:p>
    <w:p w14:paraId="5C11957F" w14:textId="6EED2BAD" w:rsidR="00B07A25" w:rsidRDefault="00B07A25" w:rsidP="007A7120">
      <w:pPr>
        <w:pStyle w:val="ListParagraph"/>
        <w:spacing w:after="0" w:line="360" w:lineRule="auto"/>
        <w:ind w:left="0"/>
        <w:rPr>
          <w:rFonts w:ascii="Times New Roman" w:eastAsia="Times New Roman" w:hAnsi="Times New Roman" w:cs="Times New Roman"/>
          <w:kern w:val="0"/>
          <w:u w:val="single"/>
          <w:shd w:val="clear" w:color="auto" w:fill="FFFFFF"/>
          <w14:ligatures w14:val="none"/>
        </w:rPr>
      </w:pPr>
      <w:r w:rsidRPr="00C15CBA">
        <w:rPr>
          <w:rFonts w:ascii="Times New Roman" w:eastAsia="Times New Roman" w:hAnsi="Times New Roman" w:cs="Times New Roman"/>
          <w:kern w:val="0"/>
          <w:u w:val="single"/>
          <w:shd w:val="clear" w:color="auto" w:fill="FFFFFF"/>
          <w14:ligatures w14:val="none"/>
        </w:rPr>
        <w:t>accordance with the online training program.</w:t>
      </w:r>
    </w:p>
    <w:p w14:paraId="3BEFBD4C" w14:textId="0D8A9A69" w:rsidR="00404C37" w:rsidRPr="00C15CBA" w:rsidRDefault="00404C37" w:rsidP="00404C37">
      <w:pPr>
        <w:pStyle w:val="ListParagraph"/>
        <w:numPr>
          <w:ilvl w:val="0"/>
          <w:numId w:val="9"/>
        </w:numPr>
        <w:spacing w:after="0" w:line="360" w:lineRule="auto"/>
        <w:rPr>
          <w:rFonts w:ascii="Times New Roman" w:eastAsia="Times New Roman" w:hAnsi="Times New Roman" w:cs="Times New Roman"/>
          <w:kern w:val="0"/>
          <w:u w:val="single"/>
          <w:shd w:val="clear" w:color="auto" w:fill="FFFFFF"/>
          <w14:ligatures w14:val="none"/>
        </w:rPr>
      </w:pPr>
      <w:r w:rsidRPr="00C15CBA">
        <w:rPr>
          <w:rFonts w:ascii="Times New Roman" w:hAnsi="Times New Roman" w:cs="Times New Roman"/>
          <w:u w:val="single"/>
        </w:rPr>
        <w:t>The canvassing board is the final authority on whether a voter signature matches for purposes of counting ballots.</w:t>
      </w:r>
    </w:p>
    <w:p w14:paraId="59D1311A" w14:textId="77777777" w:rsidR="005472C9" w:rsidRPr="00C15CBA" w:rsidRDefault="00AC5BBA" w:rsidP="00AC5BBA">
      <w:pPr>
        <w:pStyle w:val="ListParagraph"/>
        <w:numPr>
          <w:ilvl w:val="0"/>
          <w:numId w:val="9"/>
        </w:numPr>
        <w:spacing w:after="0" w:line="360" w:lineRule="auto"/>
        <w:rPr>
          <w:rFonts w:ascii="Times New Roman" w:eastAsia="Times New Roman" w:hAnsi="Times New Roman" w:cs="Times New Roman"/>
          <w:kern w:val="0"/>
          <w:u w:val="single"/>
          <w:shd w:val="clear" w:color="auto" w:fill="FFFFFF"/>
          <w14:ligatures w14:val="none"/>
        </w:rPr>
      </w:pPr>
      <w:r w:rsidRPr="00C15CBA">
        <w:rPr>
          <w:rFonts w:ascii="Times New Roman" w:eastAsia="Times New Roman" w:hAnsi="Times New Roman" w:cs="Times New Roman"/>
          <w:kern w:val="0"/>
          <w:u w:val="single"/>
          <w:shd w:val="clear" w:color="auto" w:fill="FFFFFF"/>
          <w14:ligatures w14:val="none"/>
        </w:rPr>
        <w:t xml:space="preserve">Before signature comparison begins, the Supervisor must publish notice of the access to </w:t>
      </w:r>
      <w:proofErr w:type="gramStart"/>
      <w:r w:rsidRPr="00C15CBA">
        <w:rPr>
          <w:rFonts w:ascii="Times New Roman" w:eastAsia="Times New Roman" w:hAnsi="Times New Roman" w:cs="Times New Roman"/>
          <w:kern w:val="0"/>
          <w:u w:val="single"/>
          <w:shd w:val="clear" w:color="auto" w:fill="FFFFFF"/>
          <w14:ligatures w14:val="none"/>
        </w:rPr>
        <w:t>be</w:t>
      </w:r>
      <w:proofErr w:type="gramEnd"/>
      <w:r w:rsidRPr="00C15CBA">
        <w:rPr>
          <w:rFonts w:ascii="Times New Roman" w:eastAsia="Times New Roman" w:hAnsi="Times New Roman" w:cs="Times New Roman"/>
          <w:kern w:val="0"/>
          <w:u w:val="single"/>
          <w:shd w:val="clear" w:color="auto" w:fill="FFFFFF"/>
          <w14:ligatures w14:val="none"/>
        </w:rPr>
        <w:t xml:space="preserve"> </w:t>
      </w:r>
    </w:p>
    <w:p w14:paraId="67B0DA8F" w14:textId="5B9AB00E" w:rsidR="00AC5BBA" w:rsidRPr="00C15CBA" w:rsidRDefault="00AC5BBA" w:rsidP="007A7120">
      <w:pPr>
        <w:pStyle w:val="ListParagraph"/>
        <w:spacing w:after="0" w:line="360" w:lineRule="auto"/>
        <w:ind w:left="0"/>
        <w:rPr>
          <w:rFonts w:ascii="Times New Roman" w:eastAsia="Times New Roman" w:hAnsi="Times New Roman" w:cs="Times New Roman"/>
          <w:kern w:val="0"/>
          <w:u w:val="single"/>
          <w:shd w:val="clear" w:color="auto" w:fill="FFFFFF"/>
          <w14:ligatures w14:val="none"/>
        </w:rPr>
      </w:pPr>
      <w:r w:rsidRPr="00C15CBA">
        <w:rPr>
          <w:rFonts w:ascii="Times New Roman" w:eastAsia="Times New Roman" w:hAnsi="Times New Roman" w:cs="Times New Roman"/>
          <w:kern w:val="0"/>
          <w:u w:val="single"/>
          <w:shd w:val="clear" w:color="auto" w:fill="FFFFFF"/>
          <w14:ligatures w14:val="none"/>
        </w:rPr>
        <w:lastRenderedPageBreak/>
        <w:t>provided under section 101.572</w:t>
      </w:r>
      <w:r w:rsidR="00D92B1E" w:rsidRPr="00C15CBA">
        <w:rPr>
          <w:rFonts w:ascii="Times New Roman" w:eastAsia="Times New Roman" w:hAnsi="Times New Roman" w:cs="Times New Roman"/>
          <w:kern w:val="0"/>
          <w:u w:val="single"/>
          <w:shd w:val="clear" w:color="auto" w:fill="FFFFFF"/>
          <w14:ligatures w14:val="none"/>
        </w:rPr>
        <w:t>(2)</w:t>
      </w:r>
      <w:r w:rsidR="00F20219" w:rsidRPr="00C15CBA">
        <w:rPr>
          <w:rFonts w:ascii="Times New Roman" w:eastAsia="Times New Roman" w:hAnsi="Times New Roman" w:cs="Times New Roman"/>
          <w:kern w:val="0"/>
          <w:u w:val="single"/>
          <w:shd w:val="clear" w:color="auto" w:fill="FFFFFF"/>
          <w14:ligatures w14:val="none"/>
        </w:rPr>
        <w:t xml:space="preserve">, which </w:t>
      </w:r>
      <w:r w:rsidR="004E5DBF">
        <w:rPr>
          <w:rFonts w:ascii="Times New Roman" w:eastAsia="Times New Roman" w:hAnsi="Times New Roman" w:cs="Times New Roman"/>
          <w:kern w:val="0"/>
          <w:u w:val="single"/>
          <w:shd w:val="clear" w:color="auto" w:fill="FFFFFF"/>
          <w14:ligatures w14:val="none"/>
        </w:rPr>
        <w:t>allows</w:t>
      </w:r>
      <w:r w:rsidR="00342ACB">
        <w:rPr>
          <w:rFonts w:ascii="Times New Roman" w:eastAsia="Times New Roman" w:hAnsi="Times New Roman" w:cs="Times New Roman"/>
          <w:kern w:val="0"/>
          <w:u w:val="single"/>
          <w:shd w:val="clear" w:color="auto" w:fill="FFFFFF"/>
          <w14:ligatures w14:val="none"/>
        </w:rPr>
        <w:t xml:space="preserve"> a candidate, a political party official, or a political committee official, or an authorized designee thereof</w:t>
      </w:r>
      <w:r w:rsidR="00BC3B44">
        <w:rPr>
          <w:rFonts w:ascii="Times New Roman" w:eastAsia="Times New Roman" w:hAnsi="Times New Roman" w:cs="Times New Roman"/>
          <w:kern w:val="0"/>
          <w:u w:val="single"/>
          <w:shd w:val="clear" w:color="auto" w:fill="FFFFFF"/>
          <w14:ligatures w14:val="none"/>
        </w:rPr>
        <w:t xml:space="preserve"> reasonable access upon request to review or inspect ballot materials before canvassing or tabulation, including voter certificates on vote-by-mail envelopes, cure affidavits, corresponding comparison signatures, duplicate ballots, and corresponding originals</w:t>
      </w:r>
      <w:r w:rsidR="000B197F">
        <w:rPr>
          <w:rFonts w:ascii="Times New Roman" w:eastAsia="Times New Roman" w:hAnsi="Times New Roman" w:cs="Times New Roman"/>
          <w:kern w:val="0"/>
          <w:u w:val="single"/>
          <w:shd w:val="clear" w:color="auto" w:fill="FFFFFF"/>
          <w14:ligatures w14:val="none"/>
        </w:rPr>
        <w:t xml:space="preserve"> before the ballots envelopes are opened</w:t>
      </w:r>
      <w:r w:rsidR="00BC3B44">
        <w:rPr>
          <w:rFonts w:ascii="Times New Roman" w:eastAsia="Times New Roman" w:hAnsi="Times New Roman" w:cs="Times New Roman"/>
          <w:kern w:val="0"/>
          <w:u w:val="single"/>
          <w:shd w:val="clear" w:color="auto" w:fill="FFFFFF"/>
          <w14:ligatures w14:val="none"/>
        </w:rPr>
        <w:t xml:space="preserve">. </w:t>
      </w:r>
    </w:p>
    <w:p w14:paraId="1AAD2D24" w14:textId="0AB6C892" w:rsidR="00B07A25" w:rsidRPr="00C15CBA" w:rsidRDefault="00B07A25" w:rsidP="00865669">
      <w:pPr>
        <w:spacing w:after="0" w:line="360" w:lineRule="auto"/>
        <w:ind w:firstLine="360"/>
        <w:rPr>
          <w:rFonts w:ascii="Times New Roman" w:eastAsia="Times New Roman" w:hAnsi="Times New Roman" w:cs="Times New Roman"/>
          <w:kern w:val="0"/>
          <w:u w:val="single"/>
          <w:shd w:val="clear" w:color="auto" w:fill="FFFFFF"/>
          <w14:ligatures w14:val="none"/>
        </w:rPr>
      </w:pPr>
      <w:r w:rsidRPr="00C15CBA">
        <w:rPr>
          <w:rFonts w:ascii="Times New Roman" w:eastAsia="Times New Roman" w:hAnsi="Times New Roman" w:cs="Times New Roman"/>
          <w:kern w:val="0"/>
          <w:u w:val="single"/>
          <w:shd w:val="clear" w:color="auto" w:fill="FFFFFF"/>
          <w14:ligatures w14:val="none"/>
        </w:rPr>
        <w:t>(</w:t>
      </w:r>
      <w:r w:rsidR="00404C37">
        <w:rPr>
          <w:rFonts w:ascii="Times New Roman" w:eastAsia="Times New Roman" w:hAnsi="Times New Roman" w:cs="Times New Roman"/>
          <w:kern w:val="0"/>
          <w:u w:val="single"/>
          <w:shd w:val="clear" w:color="auto" w:fill="FFFFFF"/>
          <w14:ligatures w14:val="none"/>
        </w:rPr>
        <w:t>d</w:t>
      </w:r>
      <w:r w:rsidRPr="00C15CBA">
        <w:rPr>
          <w:rFonts w:ascii="Times New Roman" w:eastAsia="Times New Roman" w:hAnsi="Times New Roman" w:cs="Times New Roman"/>
          <w:kern w:val="0"/>
          <w:u w:val="single"/>
          <w:shd w:val="clear" w:color="auto" w:fill="FFFFFF"/>
          <w14:ligatures w14:val="none"/>
        </w:rPr>
        <w:t xml:space="preserve">) </w:t>
      </w:r>
      <w:r w:rsidR="00A23D94" w:rsidRPr="00C15CBA">
        <w:rPr>
          <w:rFonts w:ascii="Times New Roman" w:eastAsia="Times New Roman" w:hAnsi="Times New Roman" w:cs="Times New Roman"/>
          <w:kern w:val="0"/>
          <w:u w:val="single"/>
          <w:shd w:val="clear" w:color="auto" w:fill="FFFFFF"/>
          <w14:ligatures w14:val="none"/>
        </w:rPr>
        <w:t xml:space="preserve"> </w:t>
      </w:r>
      <w:r w:rsidR="008E7835" w:rsidRPr="00C15CBA">
        <w:rPr>
          <w:rFonts w:ascii="Times New Roman" w:eastAsia="Times New Roman" w:hAnsi="Times New Roman" w:cs="Times New Roman"/>
          <w:kern w:val="0"/>
          <w:u w:val="single"/>
          <w:shd w:val="clear" w:color="auto" w:fill="FFFFFF"/>
          <w14:ligatures w14:val="none"/>
        </w:rPr>
        <w:t>Signature</w:t>
      </w:r>
      <w:r w:rsidR="009D652F" w:rsidRPr="00C15CBA">
        <w:rPr>
          <w:rFonts w:ascii="Times New Roman" w:eastAsia="Times New Roman" w:hAnsi="Times New Roman" w:cs="Times New Roman"/>
          <w:kern w:val="0"/>
          <w:u w:val="single"/>
          <w:shd w:val="clear" w:color="auto" w:fill="FFFFFF"/>
          <w14:ligatures w14:val="none"/>
        </w:rPr>
        <w:t xml:space="preserve"> R</w:t>
      </w:r>
      <w:r w:rsidR="006F576A" w:rsidRPr="00C15CBA">
        <w:rPr>
          <w:rFonts w:ascii="Times New Roman" w:eastAsia="Times New Roman" w:hAnsi="Times New Roman" w:cs="Times New Roman"/>
          <w:kern w:val="0"/>
          <w:u w:val="single"/>
          <w:shd w:val="clear" w:color="auto" w:fill="FFFFFF"/>
          <w14:ligatures w14:val="none"/>
        </w:rPr>
        <w:t>e</w:t>
      </w:r>
      <w:r w:rsidR="009D652F" w:rsidRPr="00C15CBA">
        <w:rPr>
          <w:rFonts w:ascii="Times New Roman" w:eastAsia="Times New Roman" w:hAnsi="Times New Roman" w:cs="Times New Roman"/>
          <w:kern w:val="0"/>
          <w:u w:val="single"/>
          <w:shd w:val="clear" w:color="auto" w:fill="FFFFFF"/>
          <w14:ligatures w14:val="none"/>
        </w:rPr>
        <w:t xml:space="preserve">view. </w:t>
      </w:r>
    </w:p>
    <w:p w14:paraId="46547B35" w14:textId="0BC36AA0" w:rsidR="00B07A25" w:rsidRPr="00C15CBA" w:rsidRDefault="00B07A25" w:rsidP="00865669">
      <w:pPr>
        <w:spacing w:after="0" w:line="360" w:lineRule="auto"/>
        <w:ind w:firstLine="360"/>
        <w:rPr>
          <w:rFonts w:ascii="Times New Roman" w:hAnsi="Times New Roman" w:cs="Times New Roman"/>
          <w:u w:val="single"/>
        </w:rPr>
      </w:pPr>
      <w:r w:rsidRPr="00C15CBA">
        <w:rPr>
          <w:rFonts w:ascii="Times New Roman" w:eastAsia="Times New Roman" w:hAnsi="Times New Roman" w:cs="Times New Roman"/>
          <w:kern w:val="0"/>
          <w:u w:val="single"/>
          <w:shd w:val="clear" w:color="auto" w:fill="FFFFFF"/>
          <w14:ligatures w14:val="none"/>
        </w:rPr>
        <w:t xml:space="preserve">1. </w:t>
      </w:r>
      <w:r w:rsidR="0020433F" w:rsidRPr="00C15CBA">
        <w:rPr>
          <w:rFonts w:ascii="Times New Roman" w:eastAsia="Times New Roman" w:hAnsi="Times New Roman" w:cs="Times New Roman"/>
          <w:kern w:val="0"/>
          <w:u w:val="single"/>
          <w:shd w:val="clear" w:color="auto" w:fill="FFFFFF"/>
          <w14:ligatures w14:val="none"/>
        </w:rPr>
        <w:t xml:space="preserve">Signature verification must be conducted </w:t>
      </w:r>
      <w:r w:rsidR="00E47D0C">
        <w:rPr>
          <w:rFonts w:ascii="Times New Roman" w:eastAsia="Times New Roman" w:hAnsi="Times New Roman" w:cs="Times New Roman"/>
          <w:kern w:val="0"/>
          <w:u w:val="single"/>
          <w:shd w:val="clear" w:color="auto" w:fill="FFFFFF"/>
          <w14:ligatures w14:val="none"/>
        </w:rPr>
        <w:t>in accordance with section 101.68, Florida Statutes</w:t>
      </w:r>
      <w:r w:rsidR="00584AB2">
        <w:rPr>
          <w:rFonts w:ascii="Times New Roman" w:eastAsia="Times New Roman" w:hAnsi="Times New Roman" w:cs="Times New Roman"/>
          <w:kern w:val="0"/>
          <w:u w:val="single"/>
          <w:shd w:val="clear" w:color="auto" w:fill="FFFFFF"/>
          <w14:ligatures w14:val="none"/>
        </w:rPr>
        <w:t xml:space="preserve">. </w:t>
      </w:r>
    </w:p>
    <w:p w14:paraId="46B101A4" w14:textId="210C7D17" w:rsidR="00AC2286" w:rsidRPr="00C15CBA" w:rsidRDefault="00B07A25" w:rsidP="00865669">
      <w:pPr>
        <w:spacing w:after="0" w:line="360" w:lineRule="auto"/>
        <w:ind w:firstLine="360"/>
        <w:rPr>
          <w:rFonts w:ascii="Times New Roman" w:hAnsi="Times New Roman" w:cs="Times New Roman"/>
          <w:u w:val="single"/>
        </w:rPr>
      </w:pPr>
      <w:r w:rsidRPr="00C15CBA">
        <w:rPr>
          <w:rFonts w:ascii="Times New Roman" w:hAnsi="Times New Roman" w:cs="Times New Roman"/>
          <w:u w:val="single"/>
        </w:rPr>
        <w:t xml:space="preserve">2.  If </w:t>
      </w:r>
      <w:r w:rsidR="00DB470A" w:rsidRPr="00C15CBA">
        <w:rPr>
          <w:rFonts w:ascii="Times New Roman" w:hAnsi="Times New Roman" w:cs="Times New Roman"/>
          <w:u w:val="single"/>
        </w:rPr>
        <w:t xml:space="preserve">a </w:t>
      </w:r>
      <w:r w:rsidRPr="00C15CBA">
        <w:rPr>
          <w:rFonts w:ascii="Times New Roman" w:hAnsi="Times New Roman" w:cs="Times New Roman"/>
          <w:u w:val="single"/>
        </w:rPr>
        <w:t>signature is missing from the ballot certificate, the voter shall be notified in accordance with s</w:t>
      </w:r>
      <w:r w:rsidR="00DD4AFC" w:rsidRPr="00C15CBA">
        <w:rPr>
          <w:rFonts w:ascii="Times New Roman" w:hAnsi="Times New Roman" w:cs="Times New Roman"/>
          <w:u w:val="single"/>
        </w:rPr>
        <w:t>ection</w:t>
      </w:r>
      <w:r w:rsidRPr="00C15CBA">
        <w:rPr>
          <w:rFonts w:ascii="Times New Roman" w:hAnsi="Times New Roman" w:cs="Times New Roman"/>
          <w:u w:val="single"/>
        </w:rPr>
        <w:t xml:space="preserve"> 101.68 regarding the right to </w:t>
      </w:r>
      <w:r w:rsidR="005E1BB6" w:rsidRPr="00C15CBA">
        <w:rPr>
          <w:rFonts w:ascii="Times New Roman" w:hAnsi="Times New Roman" w:cs="Times New Roman"/>
          <w:u w:val="single"/>
        </w:rPr>
        <w:t xml:space="preserve">cure. </w:t>
      </w:r>
    </w:p>
    <w:p w14:paraId="549F75E2" w14:textId="57C89488" w:rsidR="00687FF7" w:rsidRDefault="000B197F" w:rsidP="00687FF7">
      <w:pPr>
        <w:spacing w:after="0" w:line="360" w:lineRule="auto"/>
        <w:ind w:firstLine="360"/>
        <w:rPr>
          <w:rFonts w:ascii="Times New Roman" w:hAnsi="Times New Roman" w:cs="Times New Roman"/>
          <w:u w:val="single"/>
        </w:rPr>
      </w:pPr>
      <w:r>
        <w:rPr>
          <w:rFonts w:ascii="Times New Roman" w:hAnsi="Times New Roman" w:cs="Times New Roman"/>
          <w:u w:val="single"/>
        </w:rPr>
        <w:t>3</w:t>
      </w:r>
      <w:r w:rsidR="00687FF7" w:rsidRPr="00C15CBA">
        <w:rPr>
          <w:rFonts w:ascii="Times New Roman" w:hAnsi="Times New Roman" w:cs="Times New Roman"/>
          <w:u w:val="single"/>
        </w:rPr>
        <w:t xml:space="preserve">. If the signatures do not appear to match, the voter shall be notified of the right to cure pursuant to Sections 101.048 or 101.68, as may be applicable. </w:t>
      </w:r>
    </w:p>
    <w:p w14:paraId="73AE27F2" w14:textId="0AE53C4F" w:rsidR="00E54E05" w:rsidRPr="00C15CBA" w:rsidRDefault="00E54E05" w:rsidP="00E54E05">
      <w:pPr>
        <w:spacing w:after="0" w:line="360" w:lineRule="auto"/>
        <w:ind w:firstLine="360"/>
        <w:rPr>
          <w:rFonts w:ascii="Times New Roman" w:hAnsi="Times New Roman" w:cs="Times New Roman"/>
          <w:u w:val="single"/>
        </w:rPr>
      </w:pPr>
      <w:r w:rsidRPr="00C15CBA">
        <w:rPr>
          <w:rFonts w:ascii="Times New Roman" w:hAnsi="Times New Roman" w:cs="Times New Roman"/>
          <w:u w:val="single"/>
        </w:rPr>
        <w:t>(</w:t>
      </w:r>
      <w:r w:rsidR="00404C37">
        <w:rPr>
          <w:rFonts w:ascii="Times New Roman" w:hAnsi="Times New Roman" w:cs="Times New Roman"/>
          <w:u w:val="single"/>
        </w:rPr>
        <w:t>e</w:t>
      </w:r>
      <w:r w:rsidRPr="00C15CBA">
        <w:rPr>
          <w:rFonts w:ascii="Times New Roman" w:hAnsi="Times New Roman" w:cs="Times New Roman"/>
          <w:u w:val="single"/>
        </w:rPr>
        <w:t>) If a protest under section 101.68(2)(</w:t>
      </w:r>
      <w:proofErr w:type="gramStart"/>
      <w:r w:rsidRPr="00C15CBA">
        <w:rPr>
          <w:rFonts w:ascii="Times New Roman" w:hAnsi="Times New Roman" w:cs="Times New Roman"/>
          <w:u w:val="single"/>
        </w:rPr>
        <w:t>c)(</w:t>
      </w:r>
      <w:proofErr w:type="gramEnd"/>
      <w:r w:rsidRPr="00C15CBA">
        <w:rPr>
          <w:rFonts w:ascii="Times New Roman" w:hAnsi="Times New Roman" w:cs="Times New Roman"/>
          <w:u w:val="single"/>
        </w:rPr>
        <w:t>4.) or 101.6104 is made to the signature on the voter’s certificate or cure affidavit, the legality of the signature must be reviewed by the canvassing board.</w:t>
      </w:r>
    </w:p>
    <w:p w14:paraId="195E83A3" w14:textId="56F394E9" w:rsidR="00D761C8" w:rsidRPr="00C15CBA" w:rsidRDefault="00B6347C" w:rsidP="00D761C8">
      <w:pPr>
        <w:spacing w:after="0" w:line="360" w:lineRule="auto"/>
        <w:ind w:firstLine="360"/>
        <w:rPr>
          <w:rFonts w:ascii="Times New Roman" w:hAnsi="Times New Roman" w:cs="Times New Roman"/>
          <w:u w:val="single"/>
        </w:rPr>
      </w:pPr>
      <w:r w:rsidRPr="00C15CBA">
        <w:rPr>
          <w:rFonts w:ascii="Times New Roman" w:hAnsi="Times New Roman" w:cs="Times New Roman"/>
          <w:b/>
          <w:bCs/>
          <w:u w:val="single"/>
        </w:rPr>
        <w:t>(</w:t>
      </w:r>
      <w:r w:rsidR="006D77E0" w:rsidRPr="00C15CBA">
        <w:rPr>
          <w:rFonts w:ascii="Times New Roman" w:hAnsi="Times New Roman" w:cs="Times New Roman"/>
          <w:b/>
          <w:bCs/>
          <w:u w:val="single"/>
        </w:rPr>
        <w:t>4</w:t>
      </w:r>
      <w:r w:rsidR="00543B3C" w:rsidRPr="00C15CBA">
        <w:rPr>
          <w:rFonts w:ascii="Times New Roman" w:hAnsi="Times New Roman" w:cs="Times New Roman"/>
          <w:b/>
          <w:bCs/>
          <w:u w:val="single"/>
        </w:rPr>
        <w:t xml:space="preserve">) Other </w:t>
      </w:r>
      <w:r w:rsidR="00D60B1F" w:rsidRPr="00C15CBA">
        <w:rPr>
          <w:rFonts w:ascii="Times New Roman" w:hAnsi="Times New Roman" w:cs="Times New Roman"/>
          <w:b/>
          <w:bCs/>
          <w:u w:val="single"/>
        </w:rPr>
        <w:t>Statutorily Required</w:t>
      </w:r>
      <w:r w:rsidR="00543B3C" w:rsidRPr="00C15CBA">
        <w:rPr>
          <w:rFonts w:ascii="Times New Roman" w:hAnsi="Times New Roman" w:cs="Times New Roman"/>
          <w:b/>
          <w:bCs/>
          <w:u w:val="single"/>
        </w:rPr>
        <w:t xml:space="preserve"> Signature Match</w:t>
      </w:r>
      <w:r w:rsidR="00EC110C" w:rsidRPr="00C15CBA">
        <w:rPr>
          <w:rFonts w:ascii="Times New Roman" w:hAnsi="Times New Roman" w:cs="Times New Roman"/>
          <w:b/>
          <w:bCs/>
          <w:u w:val="single"/>
        </w:rPr>
        <w:t>ing</w:t>
      </w:r>
      <w:r w:rsidR="00543B3C" w:rsidRPr="00C15CBA">
        <w:rPr>
          <w:rFonts w:ascii="Times New Roman" w:hAnsi="Times New Roman" w:cs="Times New Roman"/>
          <w:b/>
          <w:bCs/>
          <w:u w:val="single"/>
        </w:rPr>
        <w:t>.</w:t>
      </w:r>
      <w:r w:rsidR="00D60B1F" w:rsidRPr="00C15CBA">
        <w:rPr>
          <w:rFonts w:ascii="Times New Roman" w:hAnsi="Times New Roman" w:cs="Times New Roman"/>
          <w:b/>
          <w:bCs/>
          <w:u w:val="single"/>
        </w:rPr>
        <w:t xml:space="preserve"> </w:t>
      </w:r>
      <w:r w:rsidR="00D60B1F" w:rsidRPr="00C15CBA">
        <w:rPr>
          <w:rFonts w:ascii="Times New Roman" w:hAnsi="Times New Roman" w:cs="Times New Roman"/>
          <w:u w:val="single"/>
        </w:rPr>
        <w:t xml:space="preserve">All other types of </w:t>
      </w:r>
      <w:r w:rsidR="00F94708" w:rsidRPr="00C15CBA">
        <w:rPr>
          <w:rFonts w:ascii="Times New Roman" w:hAnsi="Times New Roman" w:cs="Times New Roman"/>
          <w:u w:val="single"/>
        </w:rPr>
        <w:t>required signature matching</w:t>
      </w:r>
      <w:r w:rsidR="002E6B58" w:rsidRPr="00C15CBA">
        <w:rPr>
          <w:rFonts w:ascii="Times New Roman" w:hAnsi="Times New Roman" w:cs="Times New Roman"/>
          <w:u w:val="single"/>
        </w:rPr>
        <w:t>,</w:t>
      </w:r>
      <w:r w:rsidR="003D54C0" w:rsidRPr="00C15CBA">
        <w:rPr>
          <w:rFonts w:ascii="Times New Roman" w:hAnsi="Times New Roman" w:cs="Times New Roman"/>
          <w:u w:val="single"/>
        </w:rPr>
        <w:t xml:space="preserve"> </w:t>
      </w:r>
      <w:r w:rsidR="008A5DAB" w:rsidRPr="00C15CBA">
        <w:rPr>
          <w:rFonts w:ascii="Times New Roman" w:hAnsi="Times New Roman" w:cs="Times New Roman"/>
          <w:u w:val="single"/>
        </w:rPr>
        <w:t>including</w:t>
      </w:r>
      <w:r w:rsidR="003D54C0" w:rsidRPr="00C15CBA">
        <w:rPr>
          <w:rFonts w:ascii="Times New Roman" w:hAnsi="Times New Roman" w:cs="Times New Roman"/>
          <w:u w:val="single"/>
        </w:rPr>
        <w:t xml:space="preserve"> those required </w:t>
      </w:r>
      <w:r w:rsidR="00FC054E" w:rsidRPr="007B5DF1">
        <w:rPr>
          <w:rFonts w:ascii="Times New Roman" w:hAnsi="Times New Roman" w:cs="Times New Roman"/>
          <w:color w:val="000000"/>
          <w:u w:val="single"/>
        </w:rPr>
        <w:t>under 99.095, 99.097, 100.361, 100.371(11)(a), 103.021, 105.035, and 101.62(3)(d)4,</w:t>
      </w:r>
      <w:r w:rsidR="00F94708" w:rsidRPr="00C15CBA">
        <w:rPr>
          <w:rFonts w:ascii="Times New Roman" w:hAnsi="Times New Roman" w:cs="Times New Roman"/>
          <w:u w:val="single"/>
        </w:rPr>
        <w:t xml:space="preserve"> shall be conducted by </w:t>
      </w:r>
      <w:r w:rsidR="00AC70E3" w:rsidRPr="00C15CBA">
        <w:rPr>
          <w:rFonts w:ascii="Times New Roman" w:hAnsi="Times New Roman" w:cs="Times New Roman"/>
          <w:u w:val="single"/>
        </w:rPr>
        <w:t>at least one trained</w:t>
      </w:r>
      <w:r w:rsidR="00EC110C" w:rsidRPr="00C15CBA">
        <w:rPr>
          <w:rFonts w:ascii="Times New Roman" w:hAnsi="Times New Roman" w:cs="Times New Roman"/>
          <w:u w:val="single"/>
        </w:rPr>
        <w:t xml:space="preserve"> Supervisor of Elections</w:t>
      </w:r>
      <w:r w:rsidR="00AC70E3" w:rsidRPr="00C15CBA">
        <w:rPr>
          <w:rFonts w:ascii="Times New Roman" w:hAnsi="Times New Roman" w:cs="Times New Roman"/>
          <w:u w:val="single"/>
        </w:rPr>
        <w:t xml:space="preserve"> staff member. Unless a </w:t>
      </w:r>
      <w:r w:rsidR="009C0057" w:rsidRPr="00C15CBA">
        <w:rPr>
          <w:rFonts w:ascii="Times New Roman" w:hAnsi="Times New Roman" w:cs="Times New Roman"/>
          <w:u w:val="single"/>
        </w:rPr>
        <w:t>statute</w:t>
      </w:r>
      <w:r w:rsidR="00462334" w:rsidRPr="00C15CBA">
        <w:rPr>
          <w:rFonts w:ascii="Times New Roman" w:hAnsi="Times New Roman" w:cs="Times New Roman"/>
          <w:u w:val="single"/>
        </w:rPr>
        <w:t xml:space="preserve"> creates a procedure, </w:t>
      </w:r>
      <w:r w:rsidR="001A215A" w:rsidRPr="00C15CBA">
        <w:rPr>
          <w:rFonts w:ascii="Times New Roman" w:hAnsi="Times New Roman" w:cs="Times New Roman"/>
          <w:u w:val="single"/>
        </w:rPr>
        <w:t>the Supervisor of Elections may</w:t>
      </w:r>
      <w:r w:rsidR="00371ECD" w:rsidRPr="00C15CBA">
        <w:rPr>
          <w:rFonts w:ascii="Times New Roman" w:hAnsi="Times New Roman" w:cs="Times New Roman"/>
          <w:u w:val="single"/>
        </w:rPr>
        <w:t xml:space="preserve"> </w:t>
      </w:r>
      <w:r w:rsidR="005148D3" w:rsidRPr="00C15CBA">
        <w:rPr>
          <w:rFonts w:ascii="Times New Roman" w:hAnsi="Times New Roman" w:cs="Times New Roman"/>
          <w:u w:val="single"/>
        </w:rPr>
        <w:t xml:space="preserve">produce an internal procedure </w:t>
      </w:r>
      <w:r w:rsidR="00AA07C7" w:rsidRPr="00C15CBA">
        <w:rPr>
          <w:rFonts w:ascii="Times New Roman" w:hAnsi="Times New Roman" w:cs="Times New Roman"/>
          <w:u w:val="single"/>
        </w:rPr>
        <w:t>for verifying signatures in these circumstances.</w:t>
      </w:r>
      <w:r w:rsidR="00D761C8" w:rsidRPr="00C15CBA">
        <w:rPr>
          <w:rFonts w:ascii="Times New Roman" w:hAnsi="Times New Roman" w:cs="Times New Roman"/>
          <w:u w:val="single"/>
        </w:rPr>
        <w:t xml:space="preserve"> </w:t>
      </w:r>
    </w:p>
    <w:p w14:paraId="193B08E0" w14:textId="3F3B7776" w:rsidR="00554A28" w:rsidRPr="00C15CBA" w:rsidRDefault="00554A28" w:rsidP="00865669">
      <w:pPr>
        <w:spacing w:after="0" w:line="360" w:lineRule="auto"/>
        <w:ind w:firstLine="360"/>
        <w:rPr>
          <w:rFonts w:ascii="Times New Roman" w:hAnsi="Times New Roman" w:cs="Times New Roman"/>
          <w:u w:val="single"/>
        </w:rPr>
      </w:pPr>
    </w:p>
    <w:p w14:paraId="4F2A3525" w14:textId="09864D9A" w:rsidR="00B7277E" w:rsidRPr="00C15CBA" w:rsidRDefault="00D26AE0" w:rsidP="00865669">
      <w:pPr>
        <w:spacing w:after="0" w:line="360" w:lineRule="auto"/>
        <w:rPr>
          <w:rFonts w:ascii="Times New Roman" w:hAnsi="Times New Roman" w:cs="Times New Roman"/>
          <w:u w:val="single"/>
        </w:rPr>
      </w:pPr>
      <w:r w:rsidRPr="00C15CBA">
        <w:rPr>
          <w:rFonts w:ascii="Times New Roman" w:hAnsi="Times New Roman" w:cs="Times New Roman"/>
          <w:u w:val="single"/>
        </w:rPr>
        <w:t>Rulemaking Authority 20.10(3), 97.0</w:t>
      </w:r>
      <w:r w:rsidR="008D27C2" w:rsidRPr="00C15CBA">
        <w:rPr>
          <w:rFonts w:ascii="Times New Roman" w:hAnsi="Times New Roman" w:cs="Times New Roman"/>
          <w:u w:val="single"/>
        </w:rPr>
        <w:t>1</w:t>
      </w:r>
      <w:r w:rsidR="00B57DD4">
        <w:rPr>
          <w:rFonts w:ascii="Times New Roman" w:hAnsi="Times New Roman" w:cs="Times New Roman"/>
          <w:u w:val="single"/>
        </w:rPr>
        <w:t>2</w:t>
      </w:r>
      <w:r w:rsidRPr="00C15CBA">
        <w:rPr>
          <w:rFonts w:ascii="Times New Roman" w:hAnsi="Times New Roman" w:cs="Times New Roman"/>
          <w:u w:val="single"/>
        </w:rPr>
        <w:t xml:space="preserve">(17) FS. Law Implemented </w:t>
      </w:r>
      <w:r w:rsidR="008D27C2" w:rsidRPr="00C15CBA">
        <w:rPr>
          <w:rFonts w:ascii="Times New Roman" w:hAnsi="Times New Roman" w:cs="Times New Roman"/>
          <w:u w:val="single"/>
        </w:rPr>
        <w:t xml:space="preserve">97.012(1), </w:t>
      </w:r>
      <w:r w:rsidRPr="00C15CBA">
        <w:rPr>
          <w:rFonts w:ascii="Times New Roman" w:hAnsi="Times New Roman" w:cs="Times New Roman"/>
          <w:u w:val="single"/>
        </w:rPr>
        <w:t>97.0</w:t>
      </w:r>
      <w:r w:rsidR="00BD01BD" w:rsidRPr="00C15CBA">
        <w:rPr>
          <w:rFonts w:ascii="Times New Roman" w:hAnsi="Times New Roman" w:cs="Times New Roman"/>
          <w:u w:val="single"/>
        </w:rPr>
        <w:t>12</w:t>
      </w:r>
      <w:r w:rsidRPr="00C15CBA">
        <w:rPr>
          <w:rFonts w:ascii="Times New Roman" w:hAnsi="Times New Roman" w:cs="Times New Roman"/>
          <w:u w:val="single"/>
        </w:rPr>
        <w:t>(17),</w:t>
      </w:r>
      <w:r w:rsidR="00240CF3" w:rsidRPr="00C15CBA">
        <w:rPr>
          <w:rFonts w:ascii="Times New Roman" w:hAnsi="Times New Roman" w:cs="Times New Roman"/>
          <w:u w:val="single"/>
        </w:rPr>
        <w:t xml:space="preserve"> </w:t>
      </w:r>
      <w:r w:rsidR="00FC054E">
        <w:rPr>
          <w:rFonts w:ascii="Times New Roman" w:hAnsi="Times New Roman" w:cs="Times New Roman"/>
          <w:u w:val="single"/>
        </w:rPr>
        <w:t xml:space="preserve">99.095, 99.097, 100.361, </w:t>
      </w:r>
      <w:r w:rsidR="00240CF3" w:rsidRPr="00C15CBA">
        <w:rPr>
          <w:rFonts w:ascii="Times New Roman" w:hAnsi="Times New Roman" w:cs="Times New Roman"/>
          <w:u w:val="single"/>
        </w:rPr>
        <w:t>100.371(11)(a),</w:t>
      </w:r>
      <w:r w:rsidRPr="00C15CBA">
        <w:rPr>
          <w:rFonts w:ascii="Times New Roman" w:hAnsi="Times New Roman" w:cs="Times New Roman"/>
          <w:u w:val="single"/>
        </w:rPr>
        <w:t xml:space="preserve"> 101.048,</w:t>
      </w:r>
      <w:r w:rsidR="00240CF3" w:rsidRPr="00C15CBA">
        <w:rPr>
          <w:rFonts w:ascii="Times New Roman" w:hAnsi="Times New Roman" w:cs="Times New Roman"/>
          <w:u w:val="single"/>
        </w:rPr>
        <w:t xml:space="preserve"> </w:t>
      </w:r>
      <w:r w:rsidR="00E9686D" w:rsidRPr="00C15CBA">
        <w:rPr>
          <w:rFonts w:ascii="Times New Roman" w:hAnsi="Times New Roman" w:cs="Times New Roman"/>
          <w:u w:val="single"/>
        </w:rPr>
        <w:t xml:space="preserve">101.572, </w:t>
      </w:r>
      <w:r w:rsidR="00240CF3" w:rsidRPr="00C15CBA">
        <w:rPr>
          <w:rFonts w:ascii="Times New Roman" w:hAnsi="Times New Roman" w:cs="Times New Roman"/>
          <w:u w:val="single"/>
        </w:rPr>
        <w:t>101.6103,</w:t>
      </w:r>
      <w:r w:rsidR="003B151F" w:rsidRPr="00C15CBA">
        <w:rPr>
          <w:rFonts w:ascii="Times New Roman" w:hAnsi="Times New Roman" w:cs="Times New Roman"/>
          <w:u w:val="single"/>
        </w:rPr>
        <w:t xml:space="preserve"> 101.62(3)(d)4,</w:t>
      </w:r>
      <w:r w:rsidRPr="00C15CBA">
        <w:rPr>
          <w:rFonts w:ascii="Times New Roman" w:hAnsi="Times New Roman" w:cs="Times New Roman"/>
          <w:u w:val="single"/>
        </w:rPr>
        <w:t xml:space="preserve"> 101.68,</w:t>
      </w:r>
      <w:r w:rsidR="00FC054E">
        <w:rPr>
          <w:rFonts w:ascii="Times New Roman" w:hAnsi="Times New Roman" w:cs="Times New Roman"/>
          <w:u w:val="single"/>
        </w:rPr>
        <w:t xml:space="preserve"> 103.021, 105.035</w:t>
      </w:r>
      <w:proofErr w:type="gramStart"/>
      <w:r w:rsidR="00FC054E">
        <w:rPr>
          <w:rFonts w:ascii="Times New Roman" w:hAnsi="Times New Roman" w:cs="Times New Roman"/>
          <w:u w:val="single"/>
        </w:rPr>
        <w:t>,</w:t>
      </w:r>
      <w:r w:rsidRPr="00C15CBA">
        <w:rPr>
          <w:rFonts w:ascii="Times New Roman" w:hAnsi="Times New Roman" w:cs="Times New Roman"/>
          <w:u w:val="single"/>
        </w:rPr>
        <w:t xml:space="preserve">  FS</w:t>
      </w:r>
      <w:proofErr w:type="gramEnd"/>
      <w:r w:rsidRPr="00C15CBA">
        <w:rPr>
          <w:rFonts w:ascii="Times New Roman" w:hAnsi="Times New Roman" w:cs="Times New Roman"/>
          <w:u w:val="single"/>
        </w:rPr>
        <w:t xml:space="preserve">. History–New     -     -   </w:t>
      </w:r>
      <w:proofErr w:type="gramStart"/>
      <w:r w:rsidRPr="00C15CBA">
        <w:rPr>
          <w:rFonts w:ascii="Times New Roman" w:hAnsi="Times New Roman" w:cs="Times New Roman"/>
          <w:u w:val="single"/>
        </w:rPr>
        <w:t xml:space="preserve">  .</w:t>
      </w:r>
      <w:proofErr w:type="gramEnd"/>
      <w:r w:rsidR="008D508F" w:rsidRPr="00C15CBA">
        <w:rPr>
          <w:rFonts w:ascii="Times New Roman" w:hAnsi="Times New Roman" w:cs="Times New Roman"/>
          <w:u w:val="single"/>
        </w:rPr>
        <w:t xml:space="preserve"> </w:t>
      </w:r>
    </w:p>
    <w:p w14:paraId="58F140CD" w14:textId="77777777" w:rsidR="0026637D" w:rsidRPr="00C15CBA" w:rsidRDefault="0026637D">
      <w:pPr>
        <w:rPr>
          <w:rFonts w:ascii="Times New Roman" w:hAnsi="Times New Roman" w:cs="Times New Roman"/>
          <w:u w:val="single"/>
        </w:rPr>
      </w:pPr>
    </w:p>
    <w:p w14:paraId="49BCF79C" w14:textId="77777777" w:rsidR="00C15CBA" w:rsidRPr="00C15CBA" w:rsidRDefault="00C15CBA">
      <w:pPr>
        <w:rPr>
          <w:rFonts w:ascii="Times New Roman" w:hAnsi="Times New Roman" w:cs="Times New Roman"/>
          <w:u w:val="single"/>
        </w:rPr>
      </w:pPr>
    </w:p>
    <w:sectPr w:rsidR="00C15CBA" w:rsidRPr="00C15C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E842" w14:textId="77777777" w:rsidR="00740EDF" w:rsidRDefault="00740EDF" w:rsidP="00740EDF">
      <w:pPr>
        <w:spacing w:after="0" w:line="240" w:lineRule="auto"/>
      </w:pPr>
      <w:r>
        <w:separator/>
      </w:r>
    </w:p>
  </w:endnote>
  <w:endnote w:type="continuationSeparator" w:id="0">
    <w:p w14:paraId="1B27F26E" w14:textId="77777777" w:rsidR="00740EDF" w:rsidRDefault="00740EDF" w:rsidP="0074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B5FE" w14:textId="77777777" w:rsidR="00865669" w:rsidRDefault="00865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1BC3" w14:textId="77777777" w:rsidR="00865669" w:rsidRDefault="00865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F995" w14:textId="77777777" w:rsidR="00865669" w:rsidRDefault="00865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7CEF" w14:textId="77777777" w:rsidR="00740EDF" w:rsidRDefault="00740EDF" w:rsidP="00740EDF">
      <w:pPr>
        <w:spacing w:after="0" w:line="240" w:lineRule="auto"/>
      </w:pPr>
      <w:r>
        <w:separator/>
      </w:r>
    </w:p>
  </w:footnote>
  <w:footnote w:type="continuationSeparator" w:id="0">
    <w:p w14:paraId="02E008AB" w14:textId="77777777" w:rsidR="00740EDF" w:rsidRDefault="00740EDF" w:rsidP="00740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77B2" w14:textId="77777777" w:rsidR="00865669" w:rsidRDefault="00865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381886"/>
      <w:docPartObj>
        <w:docPartGallery w:val="Watermarks"/>
        <w:docPartUnique/>
      </w:docPartObj>
    </w:sdtPr>
    <w:sdtContent>
      <w:p w14:paraId="2AE0256C" w14:textId="1C7127C4" w:rsidR="00865669" w:rsidRDefault="00C75488">
        <w:pPr>
          <w:pStyle w:val="Header"/>
        </w:pPr>
        <w:r>
          <w:rPr>
            <w:noProof/>
          </w:rPr>
          <w:pict w14:anchorId="3DC1C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EC6F" w14:textId="77777777" w:rsidR="00865669" w:rsidRDefault="00865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D6F"/>
    <w:multiLevelType w:val="hybridMultilevel"/>
    <w:tmpl w:val="D8C0CFF2"/>
    <w:lvl w:ilvl="0" w:tplc="1E48FBEA">
      <w:start w:val="1"/>
      <w:numFmt w:val="lowerLetter"/>
      <w:lvlText w:val="(%1)"/>
      <w:lvlJc w:val="left"/>
      <w:pPr>
        <w:ind w:left="960" w:hanging="360"/>
      </w:pPr>
      <w:rPr>
        <w:rFonts w:hint="default"/>
        <w:u w:val="singl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22D74339"/>
    <w:multiLevelType w:val="hybridMultilevel"/>
    <w:tmpl w:val="DC76162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78F58B7"/>
    <w:multiLevelType w:val="hybridMultilevel"/>
    <w:tmpl w:val="D54C3B64"/>
    <w:lvl w:ilvl="0" w:tplc="F8AED24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27EB2397"/>
    <w:multiLevelType w:val="hybridMultilevel"/>
    <w:tmpl w:val="4EC8C26C"/>
    <w:lvl w:ilvl="0" w:tplc="253E224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307A4"/>
    <w:multiLevelType w:val="hybridMultilevel"/>
    <w:tmpl w:val="77405D5C"/>
    <w:lvl w:ilvl="0" w:tplc="EEE6A55E">
      <w:start w:val="1"/>
      <w:numFmt w:val="low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82877"/>
    <w:multiLevelType w:val="hybridMultilevel"/>
    <w:tmpl w:val="9B7A1C9E"/>
    <w:lvl w:ilvl="0" w:tplc="C0BEAE3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6142750F"/>
    <w:multiLevelType w:val="hybridMultilevel"/>
    <w:tmpl w:val="A7F02CFC"/>
    <w:lvl w:ilvl="0" w:tplc="4BEC2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C4A45"/>
    <w:multiLevelType w:val="hybridMultilevel"/>
    <w:tmpl w:val="428E96D8"/>
    <w:lvl w:ilvl="0" w:tplc="7F72B31E">
      <w:start w:val="1"/>
      <w:numFmt w:val="decimal"/>
      <w:lvlText w:val="(%1)"/>
      <w:lvlJc w:val="left"/>
      <w:pPr>
        <w:ind w:left="630" w:hanging="360"/>
      </w:pPr>
      <w:rPr>
        <w:rFonts w:hint="default"/>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E7C4BE0"/>
    <w:multiLevelType w:val="hybridMultilevel"/>
    <w:tmpl w:val="984E57C6"/>
    <w:lvl w:ilvl="0" w:tplc="F340A5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2818766">
    <w:abstractNumId w:val="2"/>
  </w:num>
  <w:num w:numId="2" w16cid:durableId="1105729890">
    <w:abstractNumId w:val="7"/>
  </w:num>
  <w:num w:numId="3" w16cid:durableId="1041171854">
    <w:abstractNumId w:val="0"/>
  </w:num>
  <w:num w:numId="4" w16cid:durableId="2037844847">
    <w:abstractNumId w:val="5"/>
  </w:num>
  <w:num w:numId="5" w16cid:durableId="258758147">
    <w:abstractNumId w:val="8"/>
  </w:num>
  <w:num w:numId="6" w16cid:durableId="487751517">
    <w:abstractNumId w:val="1"/>
  </w:num>
  <w:num w:numId="7" w16cid:durableId="324938570">
    <w:abstractNumId w:val="4"/>
  </w:num>
  <w:num w:numId="8" w16cid:durableId="1112627900">
    <w:abstractNumId w:val="6"/>
  </w:num>
  <w:num w:numId="9" w16cid:durableId="1489514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8F"/>
    <w:rsid w:val="00002230"/>
    <w:rsid w:val="00015192"/>
    <w:rsid w:val="000222ED"/>
    <w:rsid w:val="00036A9E"/>
    <w:rsid w:val="00082F74"/>
    <w:rsid w:val="000A178B"/>
    <w:rsid w:val="000A5EB2"/>
    <w:rsid w:val="000B197F"/>
    <w:rsid w:val="000B593F"/>
    <w:rsid w:val="000E2B25"/>
    <w:rsid w:val="00104C2E"/>
    <w:rsid w:val="0010603B"/>
    <w:rsid w:val="00110F18"/>
    <w:rsid w:val="00163737"/>
    <w:rsid w:val="00165DB7"/>
    <w:rsid w:val="00173803"/>
    <w:rsid w:val="001859D0"/>
    <w:rsid w:val="001A215A"/>
    <w:rsid w:val="001A319C"/>
    <w:rsid w:val="001E2AA6"/>
    <w:rsid w:val="001F2D83"/>
    <w:rsid w:val="0020433F"/>
    <w:rsid w:val="0022531D"/>
    <w:rsid w:val="002275FB"/>
    <w:rsid w:val="00240CF3"/>
    <w:rsid w:val="0025065E"/>
    <w:rsid w:val="00263E56"/>
    <w:rsid w:val="0026637D"/>
    <w:rsid w:val="0027632A"/>
    <w:rsid w:val="00296D92"/>
    <w:rsid w:val="002B5EE9"/>
    <w:rsid w:val="002B7237"/>
    <w:rsid w:val="002C6869"/>
    <w:rsid w:val="002E6B58"/>
    <w:rsid w:val="002E7BAA"/>
    <w:rsid w:val="00301F91"/>
    <w:rsid w:val="0032452B"/>
    <w:rsid w:val="003245EE"/>
    <w:rsid w:val="003322DE"/>
    <w:rsid w:val="00342ACB"/>
    <w:rsid w:val="003436BC"/>
    <w:rsid w:val="0034376A"/>
    <w:rsid w:val="00371ECD"/>
    <w:rsid w:val="00387DCD"/>
    <w:rsid w:val="003A72E4"/>
    <w:rsid w:val="003B151F"/>
    <w:rsid w:val="003B3B7B"/>
    <w:rsid w:val="003B6CD7"/>
    <w:rsid w:val="003D3244"/>
    <w:rsid w:val="003D54C0"/>
    <w:rsid w:val="003E5DBB"/>
    <w:rsid w:val="003F1137"/>
    <w:rsid w:val="00404C37"/>
    <w:rsid w:val="00416703"/>
    <w:rsid w:val="00424D56"/>
    <w:rsid w:val="004322F3"/>
    <w:rsid w:val="00462334"/>
    <w:rsid w:val="00462D0B"/>
    <w:rsid w:val="004759A9"/>
    <w:rsid w:val="004B4CE2"/>
    <w:rsid w:val="004E5DBF"/>
    <w:rsid w:val="004F7D7C"/>
    <w:rsid w:val="00507623"/>
    <w:rsid w:val="005148D3"/>
    <w:rsid w:val="00526BF5"/>
    <w:rsid w:val="00543B3C"/>
    <w:rsid w:val="005472C9"/>
    <w:rsid w:val="00554A28"/>
    <w:rsid w:val="0056153B"/>
    <w:rsid w:val="0056296A"/>
    <w:rsid w:val="0056503B"/>
    <w:rsid w:val="005755C2"/>
    <w:rsid w:val="00584AB2"/>
    <w:rsid w:val="005B5CB3"/>
    <w:rsid w:val="005E1BB6"/>
    <w:rsid w:val="005F23F7"/>
    <w:rsid w:val="00626145"/>
    <w:rsid w:val="00654AF8"/>
    <w:rsid w:val="00687FF7"/>
    <w:rsid w:val="00692D28"/>
    <w:rsid w:val="00693523"/>
    <w:rsid w:val="006B3EEB"/>
    <w:rsid w:val="006D3A83"/>
    <w:rsid w:val="006D77E0"/>
    <w:rsid w:val="006F576A"/>
    <w:rsid w:val="006F7653"/>
    <w:rsid w:val="00700FE6"/>
    <w:rsid w:val="00703489"/>
    <w:rsid w:val="00711BA4"/>
    <w:rsid w:val="00740EDF"/>
    <w:rsid w:val="00756F1C"/>
    <w:rsid w:val="007A7120"/>
    <w:rsid w:val="007B02D2"/>
    <w:rsid w:val="007B5DF1"/>
    <w:rsid w:val="007C6171"/>
    <w:rsid w:val="007E1D61"/>
    <w:rsid w:val="0080128B"/>
    <w:rsid w:val="00802BE1"/>
    <w:rsid w:val="008242B2"/>
    <w:rsid w:val="00830D5F"/>
    <w:rsid w:val="00865669"/>
    <w:rsid w:val="008668B2"/>
    <w:rsid w:val="00886E92"/>
    <w:rsid w:val="008A5DAB"/>
    <w:rsid w:val="008C1EAD"/>
    <w:rsid w:val="008C5657"/>
    <w:rsid w:val="008D27C2"/>
    <w:rsid w:val="008D508F"/>
    <w:rsid w:val="008E7835"/>
    <w:rsid w:val="0090590E"/>
    <w:rsid w:val="0091223A"/>
    <w:rsid w:val="009421B8"/>
    <w:rsid w:val="00957520"/>
    <w:rsid w:val="009B4A01"/>
    <w:rsid w:val="009C0057"/>
    <w:rsid w:val="009D652F"/>
    <w:rsid w:val="009E0DAE"/>
    <w:rsid w:val="00A23D94"/>
    <w:rsid w:val="00A371EA"/>
    <w:rsid w:val="00A613F3"/>
    <w:rsid w:val="00A66E3F"/>
    <w:rsid w:val="00A715A5"/>
    <w:rsid w:val="00A8378B"/>
    <w:rsid w:val="00A8584B"/>
    <w:rsid w:val="00AA07C7"/>
    <w:rsid w:val="00AB084D"/>
    <w:rsid w:val="00AB17B2"/>
    <w:rsid w:val="00AC2286"/>
    <w:rsid w:val="00AC46F9"/>
    <w:rsid w:val="00AC5BBA"/>
    <w:rsid w:val="00AC70E3"/>
    <w:rsid w:val="00B07A25"/>
    <w:rsid w:val="00B23420"/>
    <w:rsid w:val="00B4054A"/>
    <w:rsid w:val="00B53248"/>
    <w:rsid w:val="00B57DD4"/>
    <w:rsid w:val="00B6347C"/>
    <w:rsid w:val="00B70E4C"/>
    <w:rsid w:val="00B7277E"/>
    <w:rsid w:val="00BB5D31"/>
    <w:rsid w:val="00BC3B44"/>
    <w:rsid w:val="00BC49AA"/>
    <w:rsid w:val="00BD01BD"/>
    <w:rsid w:val="00BD6239"/>
    <w:rsid w:val="00BE52FF"/>
    <w:rsid w:val="00BE7BFE"/>
    <w:rsid w:val="00BF3E69"/>
    <w:rsid w:val="00C10722"/>
    <w:rsid w:val="00C112A3"/>
    <w:rsid w:val="00C12629"/>
    <w:rsid w:val="00C15CBA"/>
    <w:rsid w:val="00C22C29"/>
    <w:rsid w:val="00C37389"/>
    <w:rsid w:val="00C47216"/>
    <w:rsid w:val="00C5315D"/>
    <w:rsid w:val="00C75488"/>
    <w:rsid w:val="00CF0F8F"/>
    <w:rsid w:val="00D072A9"/>
    <w:rsid w:val="00D12460"/>
    <w:rsid w:val="00D26AE0"/>
    <w:rsid w:val="00D3535A"/>
    <w:rsid w:val="00D36358"/>
    <w:rsid w:val="00D53256"/>
    <w:rsid w:val="00D55639"/>
    <w:rsid w:val="00D60B1F"/>
    <w:rsid w:val="00D66C42"/>
    <w:rsid w:val="00D761C8"/>
    <w:rsid w:val="00D92B1E"/>
    <w:rsid w:val="00DB470A"/>
    <w:rsid w:val="00DB61D7"/>
    <w:rsid w:val="00DD4AFC"/>
    <w:rsid w:val="00DD792B"/>
    <w:rsid w:val="00E07465"/>
    <w:rsid w:val="00E15C88"/>
    <w:rsid w:val="00E30682"/>
    <w:rsid w:val="00E33C48"/>
    <w:rsid w:val="00E47D0C"/>
    <w:rsid w:val="00E51BF7"/>
    <w:rsid w:val="00E52355"/>
    <w:rsid w:val="00E54E05"/>
    <w:rsid w:val="00E6139F"/>
    <w:rsid w:val="00E95D41"/>
    <w:rsid w:val="00E9686D"/>
    <w:rsid w:val="00EB1789"/>
    <w:rsid w:val="00EC110C"/>
    <w:rsid w:val="00ED4596"/>
    <w:rsid w:val="00EE1F7D"/>
    <w:rsid w:val="00F20219"/>
    <w:rsid w:val="00F272C5"/>
    <w:rsid w:val="00F56136"/>
    <w:rsid w:val="00F847B5"/>
    <w:rsid w:val="00F91097"/>
    <w:rsid w:val="00F94708"/>
    <w:rsid w:val="00FC054E"/>
    <w:rsid w:val="00FC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C05D5A"/>
  <w15:chartTrackingRefBased/>
  <w15:docId w15:val="{CDB40BCB-3AA8-41B9-8CBF-9EBE9A2D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277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F0F8F"/>
  </w:style>
  <w:style w:type="character" w:customStyle="1" w:styleId="historytitle">
    <w:name w:val="historytitle"/>
    <w:basedOn w:val="DefaultParagraphFont"/>
    <w:rsid w:val="00CF0F8F"/>
  </w:style>
  <w:style w:type="character" w:customStyle="1" w:styleId="emdash">
    <w:name w:val="emdash"/>
    <w:basedOn w:val="DefaultParagraphFont"/>
    <w:rsid w:val="00CF0F8F"/>
  </w:style>
  <w:style w:type="character" w:customStyle="1" w:styleId="historytext">
    <w:name w:val="historytext"/>
    <w:basedOn w:val="DefaultParagraphFont"/>
    <w:rsid w:val="00CF0F8F"/>
  </w:style>
  <w:style w:type="paragraph" w:styleId="ListParagraph">
    <w:name w:val="List Paragraph"/>
    <w:basedOn w:val="Normal"/>
    <w:uiPriority w:val="34"/>
    <w:qFormat/>
    <w:rsid w:val="00CF0F8F"/>
    <w:pPr>
      <w:ind w:left="720"/>
      <w:contextualSpacing/>
    </w:pPr>
  </w:style>
  <w:style w:type="character" w:styleId="Hyperlink">
    <w:name w:val="Hyperlink"/>
    <w:basedOn w:val="DefaultParagraphFont"/>
    <w:uiPriority w:val="99"/>
    <w:unhideWhenUsed/>
    <w:rsid w:val="00CF0F8F"/>
    <w:rPr>
      <w:color w:val="0563C1" w:themeColor="hyperlink"/>
      <w:u w:val="single"/>
    </w:rPr>
  </w:style>
  <w:style w:type="character" w:styleId="UnresolvedMention">
    <w:name w:val="Unresolved Mention"/>
    <w:basedOn w:val="DefaultParagraphFont"/>
    <w:uiPriority w:val="99"/>
    <w:semiHidden/>
    <w:unhideWhenUsed/>
    <w:rsid w:val="00CF0F8F"/>
    <w:rPr>
      <w:color w:val="605E5C"/>
      <w:shd w:val="clear" w:color="auto" w:fill="E1DFDD"/>
    </w:rPr>
  </w:style>
  <w:style w:type="character" w:customStyle="1" w:styleId="Heading1Char">
    <w:name w:val="Heading 1 Char"/>
    <w:basedOn w:val="DefaultParagraphFont"/>
    <w:link w:val="Heading1"/>
    <w:uiPriority w:val="9"/>
    <w:rsid w:val="00B7277E"/>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B727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40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EDF"/>
  </w:style>
  <w:style w:type="paragraph" w:styleId="Footer">
    <w:name w:val="footer"/>
    <w:basedOn w:val="Normal"/>
    <w:link w:val="FooterChar"/>
    <w:uiPriority w:val="99"/>
    <w:unhideWhenUsed/>
    <w:rsid w:val="00740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EDF"/>
  </w:style>
  <w:style w:type="paragraph" w:styleId="FootnoteText">
    <w:name w:val="footnote text"/>
    <w:basedOn w:val="Normal"/>
    <w:link w:val="FootnoteTextChar"/>
    <w:uiPriority w:val="99"/>
    <w:semiHidden/>
    <w:unhideWhenUsed/>
    <w:rsid w:val="000151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192"/>
    <w:rPr>
      <w:sz w:val="20"/>
      <w:szCs w:val="20"/>
    </w:rPr>
  </w:style>
  <w:style w:type="character" w:styleId="FootnoteReference">
    <w:name w:val="footnote reference"/>
    <w:basedOn w:val="DefaultParagraphFont"/>
    <w:uiPriority w:val="99"/>
    <w:semiHidden/>
    <w:unhideWhenUsed/>
    <w:rsid w:val="00015192"/>
    <w:rPr>
      <w:vertAlign w:val="superscript"/>
    </w:rPr>
  </w:style>
  <w:style w:type="character" w:styleId="FollowedHyperlink">
    <w:name w:val="FollowedHyperlink"/>
    <w:basedOn w:val="DefaultParagraphFont"/>
    <w:uiPriority w:val="99"/>
    <w:semiHidden/>
    <w:unhideWhenUsed/>
    <w:rsid w:val="004759A9"/>
    <w:rPr>
      <w:color w:val="954F72" w:themeColor="followedHyperlink"/>
      <w:u w:val="single"/>
    </w:rPr>
  </w:style>
  <w:style w:type="paragraph" w:styleId="Revision">
    <w:name w:val="Revision"/>
    <w:hidden/>
    <w:uiPriority w:val="99"/>
    <w:semiHidden/>
    <w:rsid w:val="00301F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96170">
      <w:bodyDiv w:val="1"/>
      <w:marLeft w:val="0"/>
      <w:marRight w:val="0"/>
      <w:marTop w:val="0"/>
      <w:marBottom w:val="0"/>
      <w:divBdr>
        <w:top w:val="none" w:sz="0" w:space="0" w:color="auto"/>
        <w:left w:val="none" w:sz="0" w:space="0" w:color="auto"/>
        <w:bottom w:val="none" w:sz="0" w:space="0" w:color="auto"/>
        <w:right w:val="none" w:sz="0" w:space="0" w:color="auto"/>
      </w:divBdr>
      <w:divsChild>
        <w:div w:id="1464075479">
          <w:marLeft w:val="0"/>
          <w:marRight w:val="0"/>
          <w:marTop w:val="0"/>
          <w:marBottom w:val="300"/>
          <w:divBdr>
            <w:top w:val="none" w:sz="0" w:space="0" w:color="auto"/>
            <w:left w:val="none" w:sz="0" w:space="0" w:color="auto"/>
            <w:bottom w:val="none" w:sz="0" w:space="0" w:color="auto"/>
            <w:right w:val="none" w:sz="0" w:space="0" w:color="auto"/>
          </w:divBdr>
        </w:div>
      </w:divsChild>
    </w:div>
    <w:div w:id="1474712431">
      <w:bodyDiv w:val="1"/>
      <w:marLeft w:val="0"/>
      <w:marRight w:val="0"/>
      <w:marTop w:val="0"/>
      <w:marBottom w:val="0"/>
      <w:divBdr>
        <w:top w:val="none" w:sz="0" w:space="0" w:color="auto"/>
        <w:left w:val="none" w:sz="0" w:space="0" w:color="auto"/>
        <w:bottom w:val="none" w:sz="0" w:space="0" w:color="auto"/>
        <w:right w:val="none" w:sz="0" w:space="0" w:color="auto"/>
      </w:divBdr>
      <w:divsChild>
        <w:div w:id="2083334883">
          <w:marLeft w:val="0"/>
          <w:marRight w:val="0"/>
          <w:marTop w:val="0"/>
          <w:marBottom w:val="0"/>
          <w:divBdr>
            <w:top w:val="none" w:sz="0" w:space="0" w:color="auto"/>
            <w:left w:val="none" w:sz="0" w:space="0" w:color="auto"/>
            <w:bottom w:val="none" w:sz="0" w:space="0" w:color="auto"/>
            <w:right w:val="none" w:sz="0" w:space="0" w:color="auto"/>
          </w:divBdr>
        </w:div>
        <w:div w:id="1359817386">
          <w:marLeft w:val="0"/>
          <w:marRight w:val="0"/>
          <w:marTop w:val="0"/>
          <w:marBottom w:val="0"/>
          <w:divBdr>
            <w:top w:val="none" w:sz="0" w:space="0" w:color="auto"/>
            <w:left w:val="none" w:sz="0" w:space="0" w:color="auto"/>
            <w:bottom w:val="none" w:sz="0" w:space="0" w:color="auto"/>
            <w:right w:val="none" w:sz="0" w:space="0" w:color="auto"/>
          </w:divBdr>
        </w:div>
      </w:divsChild>
    </w:div>
    <w:div w:id="1778597051">
      <w:bodyDiv w:val="1"/>
      <w:marLeft w:val="0"/>
      <w:marRight w:val="0"/>
      <w:marTop w:val="0"/>
      <w:marBottom w:val="0"/>
      <w:divBdr>
        <w:top w:val="none" w:sz="0" w:space="0" w:color="auto"/>
        <w:left w:val="none" w:sz="0" w:space="0" w:color="auto"/>
        <w:bottom w:val="none" w:sz="0" w:space="0" w:color="auto"/>
        <w:right w:val="none" w:sz="0" w:space="0" w:color="auto"/>
      </w:divBdr>
      <w:divsChild>
        <w:div w:id="1086802512">
          <w:marLeft w:val="0"/>
          <w:marRight w:val="0"/>
          <w:marTop w:val="0"/>
          <w:marBottom w:val="0"/>
          <w:divBdr>
            <w:top w:val="none" w:sz="0" w:space="0" w:color="auto"/>
            <w:left w:val="none" w:sz="0" w:space="0" w:color="auto"/>
            <w:bottom w:val="none" w:sz="0" w:space="0" w:color="auto"/>
            <w:right w:val="none" w:sz="0" w:space="0" w:color="auto"/>
          </w:divBdr>
        </w:div>
        <w:div w:id="2133353492">
          <w:marLeft w:val="0"/>
          <w:marRight w:val="0"/>
          <w:marTop w:val="0"/>
          <w:marBottom w:val="0"/>
          <w:divBdr>
            <w:top w:val="none" w:sz="0" w:space="0" w:color="auto"/>
            <w:left w:val="none" w:sz="0" w:space="0" w:color="auto"/>
            <w:bottom w:val="none" w:sz="0" w:space="0" w:color="auto"/>
            <w:right w:val="none" w:sz="0" w:space="0" w:color="auto"/>
          </w:divBdr>
        </w:div>
        <w:div w:id="2060476670">
          <w:marLeft w:val="0"/>
          <w:marRight w:val="0"/>
          <w:marTop w:val="0"/>
          <w:marBottom w:val="0"/>
          <w:divBdr>
            <w:top w:val="none" w:sz="0" w:space="0" w:color="auto"/>
            <w:left w:val="none" w:sz="0" w:space="0" w:color="auto"/>
            <w:bottom w:val="none" w:sz="0" w:space="0" w:color="auto"/>
            <w:right w:val="none" w:sz="0" w:space="0" w:color="auto"/>
          </w:divBdr>
        </w:div>
        <w:div w:id="445739357">
          <w:marLeft w:val="0"/>
          <w:marRight w:val="0"/>
          <w:marTop w:val="0"/>
          <w:marBottom w:val="0"/>
          <w:divBdr>
            <w:top w:val="none" w:sz="0" w:space="0" w:color="auto"/>
            <w:left w:val="none" w:sz="0" w:space="0" w:color="auto"/>
            <w:bottom w:val="none" w:sz="0" w:space="0" w:color="auto"/>
            <w:right w:val="none" w:sz="0" w:space="0" w:color="auto"/>
          </w:divBdr>
        </w:div>
        <w:div w:id="33928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23A54-5369-49EA-90DD-C7BF4D7C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803</Words>
  <Characters>3947</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Maria I.</dc:creator>
  <cp:keywords/>
  <dc:description/>
  <cp:lastModifiedBy>McNalis, Genevieve</cp:lastModifiedBy>
  <cp:revision>7</cp:revision>
  <cp:lastPrinted>2024-04-03T12:58:00Z</cp:lastPrinted>
  <dcterms:created xsi:type="dcterms:W3CDTF">2024-04-03T14:38:00Z</dcterms:created>
  <dcterms:modified xsi:type="dcterms:W3CDTF">2024-04-04T20:44:00Z</dcterms:modified>
</cp:coreProperties>
</file>